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pPr w:leftFromText="180" w:rightFromText="180" w:vertAnchor="text" w:horzAnchor="margin" w:tblpXSpec="right" w:tblpY="-8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</w:tblGrid>
      <w:tr w:rsidR="003B35E7" w:rsidRPr="003B35E7" w:rsidTr="009A1B6A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3B35E7" w:rsidRPr="003B35E7" w:rsidRDefault="003B35E7" w:rsidP="00382741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0E3DDF" w:rsidRDefault="000E3DDF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0F1BB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>Брюховецкого сельского поселения</w:t>
            </w: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  <w:p w:rsidR="003B35E7" w:rsidRPr="003B35E7" w:rsidRDefault="003B35E7" w:rsidP="00382741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C156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3B35E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C156A" w:rsidRPr="001C156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B35E7" w:rsidRPr="003B35E7" w:rsidRDefault="003B35E7" w:rsidP="00382741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F72B7" w:rsidRPr="003B35E7" w:rsidRDefault="008F72B7" w:rsidP="00382741">
      <w:pPr>
        <w:pStyle w:val="a8"/>
        <w:ind w:firstLine="709"/>
        <w:jc w:val="both"/>
        <w:rPr>
          <w:rFonts w:ascii="Times New Roman" w:hAnsi="Times New Roman" w:cs="Times New Roman"/>
          <w:szCs w:val="28"/>
        </w:rPr>
      </w:pPr>
    </w:p>
    <w:p w:rsidR="008F72B7" w:rsidRPr="003B35E7" w:rsidRDefault="003B35E7" w:rsidP="00382741">
      <w:pPr>
        <w:pStyle w:val="a8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textWrapping" w:clear="all"/>
      </w:r>
    </w:p>
    <w:p w:rsidR="008F72B7" w:rsidRPr="003B35E7" w:rsidRDefault="008F72B7" w:rsidP="003827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1BBE" w:rsidRDefault="000F1BBE" w:rsidP="003827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BBE">
        <w:rPr>
          <w:rFonts w:ascii="Times New Roman" w:hAnsi="Times New Roman" w:cs="Times New Roman"/>
          <w:b/>
          <w:sz w:val="28"/>
          <w:szCs w:val="28"/>
        </w:rPr>
        <w:t>Правила присвоения, изменения и аннулирования адресов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1BBE" w:rsidRDefault="008F72B7" w:rsidP="003827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E7">
        <w:rPr>
          <w:rFonts w:ascii="Times New Roman" w:hAnsi="Times New Roman" w:cs="Times New Roman"/>
          <w:b/>
          <w:sz w:val="28"/>
          <w:szCs w:val="28"/>
        </w:rPr>
        <w:t xml:space="preserve">на территории Брюховецкого сельского поселения </w:t>
      </w:r>
    </w:p>
    <w:p w:rsidR="008F72B7" w:rsidRPr="003B35E7" w:rsidRDefault="008F72B7" w:rsidP="003827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E7">
        <w:rPr>
          <w:rFonts w:ascii="Times New Roman" w:hAnsi="Times New Roman" w:cs="Times New Roman"/>
          <w:b/>
          <w:sz w:val="28"/>
          <w:szCs w:val="28"/>
        </w:rPr>
        <w:t>Брюховецкого района</w:t>
      </w:r>
    </w:p>
    <w:p w:rsidR="000F1BBE" w:rsidRPr="003B35E7" w:rsidRDefault="000F1BBE" w:rsidP="0038274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72B7" w:rsidRPr="000E3DDF" w:rsidRDefault="00E9782E" w:rsidP="0038274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F72B7" w:rsidRPr="000E3DD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F72B7" w:rsidRPr="000E3DDF" w:rsidRDefault="008F72B7" w:rsidP="00382741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029"/>
      <w:r w:rsidRPr="000F1B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 присвоения, изменения и аннулирования адресов, включая требования к структуре адреса.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Понятия, используемые в настоящих Правилах, означают следующее: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адресообразующие элементы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идентификационные элементы объекта адресации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номер земельного участка, типы и номера зданий (сооружений), помещений и объектов незавершенного строительства;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уникальный номер адреса объекта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номер записи, который присваивается адресу объекта адресации в государственном адресном реестре;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элемент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элемент улично-дорожной сети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улица, проспект, переулок, проезд, набережная, площадь, бульвар, тупик, съезд, шоссе, аллея и иное.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Адрес, присвоенный объекту адресации, должен отвечать следующим требованиям: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уникальность. 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F1BBE">
        <w:rPr>
          <w:rFonts w:ascii="Times New Roman" w:hAnsi="Times New Roman" w:cs="Times New Roman"/>
          <w:sz w:val="28"/>
          <w:szCs w:val="28"/>
        </w:rPr>
        <w:t>)</w:t>
      </w:r>
      <w:r w:rsidRPr="000F1BBE">
        <w:rPr>
          <w:rFonts w:ascii="Times New Roman" w:hAnsi="Times New Roman" w:cs="Times New Roman"/>
          <w:sz w:val="28"/>
          <w:szCs w:val="28"/>
        </w:rPr>
        <w:tab/>
        <w:t>обязательность. Каждому объекту адресации должен быть присвоен адрес в соответствии с настоящими Правилами;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0F1BBE">
        <w:rPr>
          <w:rFonts w:ascii="Times New Roman" w:hAnsi="Times New Roman" w:cs="Times New Roman"/>
          <w:sz w:val="28"/>
          <w:szCs w:val="28"/>
        </w:rPr>
        <w:t>)</w:t>
      </w:r>
      <w:r w:rsidRPr="000F1BBE">
        <w:rPr>
          <w:rFonts w:ascii="Times New Roman" w:hAnsi="Times New Roman" w:cs="Times New Roman"/>
          <w:sz w:val="28"/>
          <w:szCs w:val="28"/>
        </w:rPr>
        <w:tab/>
        <w:t>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Присвоение, изменение и аннулирование адресов осуществляется без взимания платы.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Pr="000F1BBE" w:rsidRDefault="00E9782E" w:rsidP="000F1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F1BBE" w:rsidRPr="000F1BBE">
        <w:rPr>
          <w:rFonts w:ascii="Times New Roman" w:hAnsi="Times New Roman" w:cs="Times New Roman"/>
          <w:b/>
          <w:sz w:val="28"/>
          <w:szCs w:val="28"/>
        </w:rPr>
        <w:t>Порядок присвоения объекту адресации адреса, изменения и аннулирования такого адреса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Default="000F1BBE" w:rsidP="00E978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Присвоение объекту адресации адреса, изменение и аннулирование такого адреса осуществляется </w:t>
      </w:r>
      <w:r w:rsidRPr="00AB2F26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AB2F26">
        <w:rPr>
          <w:rFonts w:ascii="Times New Roman" w:hAnsi="Times New Roman"/>
          <w:sz w:val="28"/>
          <w:szCs w:val="28"/>
        </w:rPr>
        <w:t xml:space="preserve"> Брюховецкого сельского поселения Брюховецкого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(далее - уполномоченные органы), с использованием федеральной информационной адресной системы.</w:t>
      </w:r>
    </w:p>
    <w:p w:rsidR="000F1BBE" w:rsidRPr="000F1BBE" w:rsidRDefault="000F1BBE" w:rsidP="00E978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Присвоение объектам адресации адресов и аннулирование таких адресов осуществляется уполномоченными органами по собственной инициативе или на основании заявлений физических или юридических лиц, указанных в пунктах 27 и 29 настоящих Правил. Аннулирование адресов объектов адресации осуществляется уполномоченными органами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пунктах 1 и 3 части 2 статьи 27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>, предоставляемой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уполномоченными органами на основании принятых решений о присвоении адресообразующим элементам наименований, об изменении и аннулировании их наименований.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Присвоение объекту адресации адреса осуществляется: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отношении земельных участков в случаях: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выполнения в отношении земельного участка в соответствии с требовани</w:t>
      </w:r>
      <w:r w:rsidR="00F2633F">
        <w:rPr>
          <w:rFonts w:ascii="Times New Roman" w:hAnsi="Times New Roman" w:cs="Times New Roman"/>
          <w:sz w:val="28"/>
          <w:szCs w:val="28"/>
        </w:rPr>
        <w:t>ями,</w:t>
      </w:r>
      <w:r w:rsidR="00F2633F">
        <w:rPr>
          <w:rFonts w:ascii="Times New Roman" w:hAnsi="Times New Roman" w:cs="Times New Roman"/>
          <w:sz w:val="28"/>
          <w:szCs w:val="28"/>
        </w:rPr>
        <w:tab/>
        <w:t>установленными</w:t>
      </w:r>
      <w:r w:rsidR="00F2633F">
        <w:rPr>
          <w:rFonts w:ascii="Times New Roman" w:hAnsi="Times New Roman" w:cs="Times New Roman"/>
          <w:sz w:val="28"/>
          <w:szCs w:val="28"/>
        </w:rPr>
        <w:tab/>
        <w:t xml:space="preserve">Федеральным </w:t>
      </w:r>
      <w:r w:rsidRPr="000F1BBE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> «</w:t>
      </w:r>
      <w:r w:rsidRPr="000F1BBE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в отношении зданий, сооружений и объектов незавершенного строительства в случаях: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выдачи (получения) разрешения на строительство здания или сооружения;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выполнения в отношении здания, сооружения и объекта незавершенного строительства в соответствии с требованиями, установленными Федеральным законом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1BBE" w:rsidRPr="000F1BBE">
        <w:rPr>
          <w:rFonts w:ascii="Times New Roman" w:hAnsi="Times New Roman" w:cs="Times New Roman"/>
          <w:sz w:val="28"/>
          <w:szCs w:val="28"/>
        </w:rPr>
        <w:t>в отношении помещений в случаях:</w:t>
      </w:r>
    </w:p>
    <w:p w:rsidR="000F1BBE" w:rsidRPr="000F1BBE" w:rsidRDefault="000F1BBE" w:rsidP="00F26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подготовки и оформления в установленном Жилищным кодексом Российской Федерации порядке проекта переустройства и (или)</w:t>
      </w:r>
      <w:r w:rsidR="00F2633F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перепланировки помещения в целях перевода жилого помещения в нежилое помещение или нежилого помещения в жилое помещение;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</w:t>
      </w:r>
      <w:r w:rsidR="00F2633F">
        <w:rPr>
          <w:rFonts w:ascii="Times New Roman" w:hAnsi="Times New Roman" w:cs="Times New Roman"/>
          <w:sz w:val="28"/>
          <w:szCs w:val="28"/>
        </w:rPr>
        <w:t xml:space="preserve">                «</w:t>
      </w:r>
      <w:r w:rsidRPr="000F1BBE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F2633F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>, документов, содержащих необходимые для осуществления государственного кадастрового учета сведения о таком помещении.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9.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10.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случае,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11.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12.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принимаются уполномоченными органами,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наименований в соответствии с порядком ведения государственного адресного реестра.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13.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14.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Аннулирование адреса объекта адресации осуществляется в случаях: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прекращения существования объекта адресации;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 xml:space="preserve">отказа в осуществлении кадастрового учета объекта адресации по основаниям, указанным в пунктах 1 и 3 части 2 статьи 27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F1BBE" w:rsidRPr="000F1BBE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F1BBE" w:rsidRPr="000F1BBE">
        <w:rPr>
          <w:rFonts w:ascii="Times New Roman" w:hAnsi="Times New Roman" w:cs="Times New Roman"/>
          <w:sz w:val="28"/>
          <w:szCs w:val="28"/>
        </w:rPr>
        <w:t>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присвоения объекту адресации нового адреса.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15.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частях 4 и 5 статьи 24 Федерального закона </w:t>
      </w:r>
      <w:r w:rsidR="00F2633F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F2633F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>, из государственного кадастра недвижимости.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16.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17.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18.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19.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 присвоении объекту адресации адреса или аннулировании его адреса уполномоченный орган обязан: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определить возможность присвоения объекту адресации адреса или аннулирования его адреса;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провести осмотр местонахождения объекта адресации (при необходимости);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 xml:space="preserve">принять решение о присвоении объекту адресации адреса или его аннулировании в соответствии с требованиями к структуре адреса и порядком, </w:t>
      </w:r>
      <w:r w:rsidR="000F1BBE" w:rsidRPr="000F1BBE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настоящими Правилами, или об отказе в присвоении объекту адресации адреса или аннулировании его адреса.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20.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Присвоение объекту адресации адреса или аннулирование его адреса подтверждается решением уполномоченного органа о присвоении объекту адресации адреса или аннулировании его адреса.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21.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уполномоченного органа о присвоении объекту адресации адреса принимается одновременно: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утверждением уполномоченным органом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заключением уполномоченным органом соглашения о перераспределении земельных участков, являющихся объектами адресации, в соответствии с Земельным кодексом Российской Федерации;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заключением уполномоченным органом договора о развитии застроенной территории в соответствии с Градостроительным кодексом Российской Федерации;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утверждением проекта планировки территории;</w:t>
      </w:r>
    </w:p>
    <w:p w:rsidR="000F1BBE" w:rsidRPr="000F1BBE" w:rsidRDefault="00F2633F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принятием решения о строительстве объекта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22.</w:t>
      </w:r>
      <w:r w:rsidR="00F2633F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уполномоченного органа о присвоении объекту адресации адреса содержит: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присвоенный объекту адресации адрес;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реквизиты и наименования документов, на основании которых принято решение о присвоении адреса;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описание местоположения объекта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кадастровые номера, адреса и сведения об объектах недвижимости, из которых образуется объект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другие необходимые сведения, определенные уполномоченным органом.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23.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уполномоченного органа об аннулировании адреса объекта адресации содержит: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аннулируемый адрес объекта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уникальный номер аннулируемого адреса объекта адресации в государственном адресном реестре;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причину аннулирования адреса объекта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lastRenderedPageBreak/>
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другие необходимые сведения, определенные уполномоченным органом.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24.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25.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26.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27.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право хозяйственного ведения;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право оперативного управления;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право пожизненно наследуемого владения;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право постоянного (бессрочного) пользования.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28.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Заявление составляется лицами, указанными в пункте 24 настоящих Правил (далее - заявитель), по форме, устанавливаемой Министерством финансов Российской Федерации.</w:t>
      </w:r>
    </w:p>
    <w:p w:rsidR="000F1BBE" w:rsidRPr="000F1BBE" w:rsidRDefault="000F1BBE" w:rsidP="00371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29.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</w:t>
      </w:r>
      <w:r w:rsidR="00371C1A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уполномоченного на то государственного органа или органа местного самоуправления (далее - представитель заявителя).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порядке решением общего собрания членов такого некоммерческого объединения.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30.</w:t>
      </w:r>
      <w:r w:rsidR="00371C1A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 xml:space="preserve">В случае образования </w:t>
      </w:r>
      <w:r w:rsidR="00371C1A">
        <w:rPr>
          <w:rFonts w:ascii="Times New Roman" w:hAnsi="Times New Roman" w:cs="Times New Roman"/>
          <w:sz w:val="28"/>
          <w:szCs w:val="28"/>
        </w:rPr>
        <w:t>двух</w:t>
      </w:r>
      <w:r w:rsidRPr="000F1BBE">
        <w:rPr>
          <w:rFonts w:ascii="Times New Roman" w:hAnsi="Times New Roman" w:cs="Times New Roman"/>
          <w:sz w:val="28"/>
          <w:szCs w:val="28"/>
        </w:rPr>
        <w:t xml:space="preserve">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31.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</w:t>
      </w:r>
      <w:r w:rsidR="00371C1A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371C1A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(далее - единый портал) или региональных порталов государственных и муниципальных услуг (функций) (далее - региональный портал), портала федеральной информационной адресной системы в информационно-телекоммуникационной сети </w:t>
      </w:r>
      <w:r w:rsidR="00371C1A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Интернет</w:t>
      </w:r>
      <w:r w:rsidR="00371C1A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(далее - портал адресной системы).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 xml:space="preserve">Перечень многофункциональных центров, с которыми уполномоченным органом в установленном Правительством Российской Федерации порядке заключено соглашение о взаимодействии, публикуется на официальных сайтах уполномоченных органов в информационно¬телекоммуникационной сети </w:t>
      </w:r>
      <w:r w:rsidR="00371C1A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Интернет</w:t>
      </w:r>
      <w:r w:rsidR="00371C1A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>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Заявление представляется в уполномоченный орган или многофункциональный центр по месту нахождения объекта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32.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lastRenderedPageBreak/>
        <w:t>33.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34.</w:t>
      </w:r>
      <w:r w:rsidR="00371C1A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правоустанавливающие и (или) правоудостоверяющие документы на объект (объекты) адресации;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кадастровый паспорт объекта адресации (в случае присвоения адреса объекту адресации, поставленному на кадастровый учет);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кадастровая выписка об объекте недвижимости, который снят с учета (в случае аннулирования адреса объекта адресации по основаниям, указанным в подпункте "а" пункта 14 настоящих Правил);</w:t>
      </w:r>
    </w:p>
    <w:p w:rsidR="000F1BBE" w:rsidRPr="000F1BBE" w:rsidRDefault="00371C1A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подпункте "б" пункта 14 настоящих Правил).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35.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Уполномоченные органы запрашивают документы, указанные в пункте 34 настоящих Правил, в органах государственной власти, органах местного самоуправления и подведомственных государственным органам или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пункте 34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Документы, указанные в пункте 34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36.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Если заявление и документы, указанные в пункте 34 настоящих Правил, представляются заявителем (представителем заявителя) в уполномоченный орган лично, такой орган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уполномоченным органом таких документов.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 случае, если заявление и документы, указанные в пункте 34 настоящих Правил, представлены в уполномоченный орган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Получение заявления и документов, указанных в пункте 34 настоящих Правил, представляемых в форме электронных документов, подтверждается уполномоченным органом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Сообщение о получении заявления и документов, указанных в пункте 34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Сообщение о получении заявления и документов, указанных в пункте 34 настоящих Правил,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37.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Решение о присвоении объекту адресации адреса или аннулировании его адреса, а также решение об отказе в таком присвоении или аннулировании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принимаются уполномоченным органом в срок не более чем 18 рабочих дней со дня поступления заявления.</w:t>
      </w:r>
    </w:p>
    <w:p w:rsidR="000F1BBE" w:rsidRPr="000F1BBE" w:rsidRDefault="000F1BBE" w:rsidP="002B0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38.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случае представления заявления через многофункциональный центр срок, указанный в пункте 37 настоящих Правил, исчисляется со дня</w:t>
      </w:r>
      <w:r w:rsidR="002B0ED3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передачи многофункциональным центром заявления и документов, указанных в пункте 34 настоящих Правил (при их наличии), в уполномоченный орган.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39.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37 и 38 настоящих Правил;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</w:t>
      </w:r>
      <w:r w:rsidR="002B0ED3">
        <w:rPr>
          <w:rFonts w:ascii="Times New Roman" w:hAnsi="Times New Roman" w:cs="Times New Roman"/>
          <w:sz w:val="28"/>
          <w:szCs w:val="28"/>
        </w:rPr>
        <w:t>десятым</w:t>
      </w:r>
      <w:r w:rsidRPr="000F1BBE">
        <w:rPr>
          <w:rFonts w:ascii="Times New Roman" w:hAnsi="Times New Roman" w:cs="Times New Roman"/>
          <w:sz w:val="28"/>
          <w:szCs w:val="28"/>
        </w:rPr>
        <w:t xml:space="preserve"> рабочим днем со дня истечения установленного пунктами 37 и 38 настоящих Правил срока посредством почтового отправления по указанному в заявлении почтовому адресу.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пунктами 37 и 38 настоящих Правил.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40.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присвоении объекту адресации адреса или аннулировании его адреса может быть отказано в случаях, если: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 заявлением о присвоении объекту адресации адреса обратилось лицо, не указанное в пунктах 27 и 29 настоящих Правил;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0F1BBE" w:rsidRPr="000F1BBE" w:rsidRDefault="002B0ED3" w:rsidP="002B0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документы, обязанность по предоставлению которых для присвоения объекту адресации адреса или аннулирования его адреса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BBE" w:rsidRPr="000F1BBE">
        <w:rPr>
          <w:rFonts w:ascii="Times New Roman" w:hAnsi="Times New Roman" w:cs="Times New Roman"/>
          <w:sz w:val="28"/>
          <w:szCs w:val="28"/>
        </w:rPr>
        <w:t>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отсутствуют случаи и условия для присвоения объекту адресации адреса или аннулирования его адреса, указанные в пунктах 5, 8 - 11 и 14-18 настоящих Правил.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41.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40 настоящих Правил, являющиеся основанием для принятия такого решения.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42.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43.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2B0ED3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Pr="002B0ED3" w:rsidRDefault="00E9782E" w:rsidP="002B0E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F1BBE" w:rsidRPr="002B0ED3">
        <w:rPr>
          <w:rFonts w:ascii="Times New Roman" w:hAnsi="Times New Roman" w:cs="Times New Roman"/>
          <w:b/>
          <w:sz w:val="28"/>
          <w:szCs w:val="28"/>
        </w:rPr>
        <w:t>Структура адреса</w:t>
      </w:r>
    </w:p>
    <w:p w:rsidR="002B0ED3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44.</w:t>
      </w:r>
      <w:r w:rsidR="002B0ED3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Структура адреса включает в себя следующую последовательность адресообразующих элементов, описанных идентифицирующими их реквизитами (далее - реквизит адреса):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страны (Российская Федерация);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субъекта Российской Федерации;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населенного пункта;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планировочной структуры;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улично-дорожной сети;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номер земельного участка;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тип и номер здания, сооружения или объекта незавершенного строительства;</w:t>
      </w:r>
    </w:p>
    <w:p w:rsidR="000F1BBE" w:rsidRPr="000F1BBE" w:rsidRDefault="002B0ED3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F1BBE" w:rsidRPr="000F1BBE">
        <w:rPr>
          <w:rFonts w:ascii="Times New Roman" w:hAnsi="Times New Roman" w:cs="Times New Roman"/>
          <w:sz w:val="28"/>
          <w:szCs w:val="28"/>
        </w:rPr>
        <w:t>) тип и номер помещения, расположенного в здании или сооружении.</w:t>
      </w:r>
    </w:p>
    <w:p w:rsidR="000F1BBE" w:rsidRPr="000F1BBE" w:rsidRDefault="000F1BBE" w:rsidP="007F01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45.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При описании адреса используется о</w:t>
      </w:r>
      <w:r w:rsidR="007F0117">
        <w:rPr>
          <w:rFonts w:ascii="Times New Roman" w:hAnsi="Times New Roman" w:cs="Times New Roman"/>
          <w:sz w:val="28"/>
          <w:szCs w:val="28"/>
        </w:rPr>
        <w:t xml:space="preserve">пределенная последовательность </w:t>
      </w:r>
      <w:r w:rsidRPr="000F1BBE">
        <w:rPr>
          <w:rFonts w:ascii="Times New Roman" w:hAnsi="Times New Roman" w:cs="Times New Roman"/>
          <w:sz w:val="28"/>
          <w:szCs w:val="28"/>
        </w:rPr>
        <w:t>н</w:t>
      </w:r>
      <w:r w:rsidR="007F0117">
        <w:rPr>
          <w:rFonts w:ascii="Times New Roman" w:hAnsi="Times New Roman" w:cs="Times New Roman"/>
          <w:sz w:val="28"/>
          <w:szCs w:val="28"/>
        </w:rPr>
        <w:t xml:space="preserve">аписания адреса, </w:t>
      </w:r>
      <w:r w:rsidRPr="000F1BBE">
        <w:rPr>
          <w:rFonts w:ascii="Times New Roman" w:hAnsi="Times New Roman" w:cs="Times New Roman"/>
          <w:sz w:val="28"/>
          <w:szCs w:val="28"/>
        </w:rPr>
        <w:t>соответствующая</w:t>
      </w:r>
      <w:r w:rsidR="007F0117">
        <w:rPr>
          <w:rFonts w:ascii="Times New Roman" w:hAnsi="Times New Roman" w:cs="Times New Roman"/>
          <w:sz w:val="28"/>
          <w:szCs w:val="28"/>
        </w:rPr>
        <w:t xml:space="preserve"> п</w:t>
      </w:r>
      <w:r w:rsidRPr="000F1BBE">
        <w:rPr>
          <w:rFonts w:ascii="Times New Roman" w:hAnsi="Times New Roman" w:cs="Times New Roman"/>
          <w:sz w:val="28"/>
          <w:szCs w:val="28"/>
        </w:rPr>
        <w:t xml:space="preserve">оследовательности </w:t>
      </w:r>
      <w:r w:rsidR="007F0117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адресообразующих элементов в структуре адреса, указанная в пункте 44 настоящих Правил.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46.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Перечень адресообразующих элементов, используемых при описании адреса объекта адресации, зависит от вида объекта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47.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Обязательными адресообразующими элементами для всех видов объектов адресации являются: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страна;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субъект Российской Федерации;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муниципальный район, городской округ или внутригородская территория (для городов федерального значения) в составе субъекта Российской Федерации;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городское или сельское поселение в составе муниципального района (для муниципального района);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населенный пункт.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48.</w:t>
      </w:r>
      <w:r w:rsidRPr="000F1BBE">
        <w:rPr>
          <w:rFonts w:ascii="Times New Roman" w:hAnsi="Times New Roman" w:cs="Times New Roman"/>
          <w:sz w:val="28"/>
          <w:szCs w:val="28"/>
        </w:rPr>
        <w:tab/>
        <w:t>Иные адресообразующие элементы применяются в зависимости от вида объекта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49.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Структура адреса земельного участка в дополнение к обязательным адресообразующим элементам, указанным в пункте 47 настоящих Правил, включает в себя следующие адресообразующие элементы, описанные идентифицирующими их реквизитами: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планировочной структуры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улично-дорожной сети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номер земельного участка.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50.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Структура адреса здания, сооружения или объекта незавершенного строительства в дополнение к обязательным адресообразующим элементам, указанным в пункте 47 настоящих Правил, включает в себя следующие адресообразующие элементы, описанные идентифицирующими их реквизитами: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планировочной структуры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улично-дорожной сети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тип и номер здания, сооружения или объекта незавершенного строительства.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51.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Структура адреса помещения в пределах здания (сооружения) в дополнение к обязательным адресообразующим элементам, указанным в пункте 47 настоящих Правил, включает в себя следующие адресообразующие элементы, описанные идентифицирующими их реквизитами: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планировочной структуры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наименование элемента улично-дорожной сети (при наличии);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тип и номер здания, сооружения;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тип и номер помещения в пределах здания, сооружения;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1BBE" w:rsidRPr="000F1BBE">
        <w:rPr>
          <w:rFonts w:ascii="Times New Roman" w:hAnsi="Times New Roman" w:cs="Times New Roman"/>
          <w:sz w:val="28"/>
          <w:szCs w:val="28"/>
        </w:rPr>
        <w:t>тип и номер помещения в пределах квартиры (в отношении коммунальных квартир).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52.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Перечень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правила сокращенного наименования адресообразующих элементов устанавливаются Министерством финансов Российской Федерации.</w:t>
      </w:r>
    </w:p>
    <w:p w:rsidR="007F0117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Pr="007F0117" w:rsidRDefault="00E9782E" w:rsidP="00E9782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F1BBE" w:rsidRPr="007F0117">
        <w:rPr>
          <w:rFonts w:ascii="Times New Roman" w:hAnsi="Times New Roman" w:cs="Times New Roman"/>
          <w:b/>
          <w:sz w:val="28"/>
          <w:szCs w:val="28"/>
        </w:rPr>
        <w:t>Правила написания наименований нумерации объектов адресации</w:t>
      </w:r>
    </w:p>
    <w:p w:rsidR="007F0117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53.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В структуре адреса наименования страны, субъекта Российской Федерации, муниципального района, городского округа, внутригородской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территории в составе субъекта Российской Федерации, городского или сельского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элементов планировочной структуры и элементов улично-дорожной сети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Наименование муниципального района, городского округа, внутригородской территории в составе субъекта Российской Федерации, городского или сельского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Наименования страны и субъектов Российской Федерации должны соответствовать соответствующим наименованиям в Конституции Российской Федерации.</w:t>
      </w:r>
    </w:p>
    <w:p w:rsidR="000F1BBE" w:rsidRPr="000F1BBE" w:rsidRDefault="000F1BBE" w:rsidP="007F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Перечень наименований муниципальных районов, городских округов, внутригородских территорий в составе субъектов Российской Федерации, городских и сельских поселений в соответствии с государственным реестром муниципальных образований Российской</w:t>
      </w:r>
      <w:r w:rsidR="007F0117">
        <w:rPr>
          <w:rFonts w:ascii="Times New Roman" w:hAnsi="Times New Roman" w:cs="Times New Roman"/>
          <w:sz w:val="28"/>
          <w:szCs w:val="28"/>
        </w:rPr>
        <w:t xml:space="preserve"> </w:t>
      </w:r>
      <w:r w:rsidRPr="000F1BBE">
        <w:rPr>
          <w:rFonts w:ascii="Times New Roman" w:hAnsi="Times New Roman" w:cs="Times New Roman"/>
          <w:sz w:val="28"/>
          <w:szCs w:val="28"/>
        </w:rPr>
        <w:t>Федерации, перечень наименований населенных пунктов в соответствии с Государственным каталогом географических названий размещаются в федеральной информационной адресной системе на основании сведений соответственно государственного реестра муниципальных образований Российской Федерации и Государственного каталога географических названий, полученных оператором федеральной информационной адресной системы в порядке межведомственного информационного взаимодействия оператора федеральной информационной адресной системы с органами государственной власти и органами местного самоуправления при ведении государственного адресного реестра.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54.</w:t>
      </w:r>
      <w:r w:rsidRPr="000F1BBE">
        <w:rPr>
          <w:rFonts w:ascii="Times New Roman" w:hAnsi="Times New Roman" w:cs="Times New Roman"/>
          <w:sz w:val="28"/>
          <w:szCs w:val="28"/>
        </w:rPr>
        <w:tab/>
        <w:t>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F1BBE" w:rsidRPr="000F1BB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BBE" w:rsidRPr="000F1BBE">
        <w:rPr>
          <w:rFonts w:ascii="Times New Roman" w:hAnsi="Times New Roman" w:cs="Times New Roman"/>
          <w:sz w:val="28"/>
          <w:szCs w:val="28"/>
        </w:rPr>
        <w:t xml:space="preserve"> дефис;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«.» - </w:t>
      </w:r>
      <w:r w:rsidR="000F1BBE" w:rsidRPr="000F1BBE">
        <w:rPr>
          <w:rFonts w:ascii="Times New Roman" w:hAnsi="Times New Roman" w:cs="Times New Roman"/>
          <w:sz w:val="28"/>
          <w:szCs w:val="28"/>
        </w:rPr>
        <w:t>точка;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«(» </w:t>
      </w:r>
      <w:r w:rsidR="000F1BBE" w:rsidRPr="000F1BB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BBE" w:rsidRPr="000F1BBE">
        <w:rPr>
          <w:rFonts w:ascii="Times New Roman" w:hAnsi="Times New Roman" w:cs="Times New Roman"/>
          <w:sz w:val="28"/>
          <w:szCs w:val="28"/>
        </w:rPr>
        <w:t>открывающая круглая скобка;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BBE" w:rsidRPr="000F1B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«)»</w:t>
      </w:r>
      <w:r w:rsidR="000F1BBE" w:rsidRPr="000F1BBE">
        <w:rPr>
          <w:rFonts w:ascii="Times New Roman" w:hAnsi="Times New Roman" w:cs="Times New Roman"/>
          <w:sz w:val="28"/>
          <w:szCs w:val="28"/>
        </w:rPr>
        <w:tab/>
        <w:t>- закрывающая круглая скобка;</w:t>
      </w:r>
    </w:p>
    <w:p w:rsidR="000F1BBE" w:rsidRPr="000F1BBE" w:rsidRDefault="007F0117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«№»</w:t>
      </w:r>
      <w:r w:rsidR="000F1BBE" w:rsidRPr="000F1BBE">
        <w:rPr>
          <w:rFonts w:ascii="Times New Roman" w:hAnsi="Times New Roman" w:cs="Times New Roman"/>
          <w:sz w:val="28"/>
          <w:szCs w:val="28"/>
        </w:rPr>
        <w:t xml:space="preserve"> - знак номера.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55.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 xml:space="preserve">Наименования элементов планировочной структуры и элементов улично-дорожной сети должны отвечать словообразовательным, </w:t>
      </w:r>
      <w:r w:rsidRPr="000F1BBE">
        <w:rPr>
          <w:rFonts w:ascii="Times New Roman" w:hAnsi="Times New Roman" w:cs="Times New Roman"/>
          <w:sz w:val="28"/>
          <w:szCs w:val="28"/>
        </w:rPr>
        <w:lastRenderedPageBreak/>
        <w:t>произносительным и стилистическим нормам современного русского литературного языка.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56.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57.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Цифры в собственных наименованиях элементов улично</w:t>
      </w:r>
      <w:r w:rsidR="00E9782E">
        <w:rPr>
          <w:rFonts w:ascii="Times New Roman" w:hAnsi="Times New Roman" w:cs="Times New Roman"/>
          <w:sz w:val="28"/>
          <w:szCs w:val="28"/>
        </w:rPr>
        <w:t>-</w:t>
      </w:r>
      <w:r w:rsidRPr="000F1BBE">
        <w:rPr>
          <w:rFonts w:ascii="Times New Roman" w:hAnsi="Times New Roman" w:cs="Times New Roman"/>
          <w:sz w:val="28"/>
          <w:szCs w:val="28"/>
        </w:rPr>
        <w:t>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58.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59.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60.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Составные части наименований элементов планировочной структуры и элементов улично-дорожной сети, представляющие собой имя и фамилию или звание и фамилию употребляются с полным написанием имени и фамилии или звания и фамилии.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61.</w:t>
      </w:r>
      <w:r w:rsidR="007F0117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 xml:space="preserve">При формировании номерной части адреса используются арабские цифры и при необходимости буквы русского алфавита, за исключением букв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ё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,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з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,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й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,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ъ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,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ы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и </w:t>
      </w:r>
      <w:r w:rsidR="007F0117">
        <w:rPr>
          <w:rFonts w:ascii="Times New Roman" w:hAnsi="Times New Roman" w:cs="Times New Roman"/>
          <w:sz w:val="28"/>
          <w:szCs w:val="28"/>
        </w:rPr>
        <w:t>«</w:t>
      </w:r>
      <w:r w:rsidRPr="000F1BBE">
        <w:rPr>
          <w:rFonts w:ascii="Times New Roman" w:hAnsi="Times New Roman" w:cs="Times New Roman"/>
          <w:sz w:val="28"/>
          <w:szCs w:val="28"/>
        </w:rPr>
        <w:t>ь</w:t>
      </w:r>
      <w:r w:rsidR="007F0117">
        <w:rPr>
          <w:rFonts w:ascii="Times New Roman" w:hAnsi="Times New Roman" w:cs="Times New Roman"/>
          <w:sz w:val="28"/>
          <w:szCs w:val="28"/>
        </w:rPr>
        <w:t>»</w:t>
      </w:r>
      <w:r w:rsidRPr="000F1BBE">
        <w:rPr>
          <w:rFonts w:ascii="Times New Roman" w:hAnsi="Times New Roman" w:cs="Times New Roman"/>
          <w:sz w:val="28"/>
          <w:szCs w:val="28"/>
        </w:rPr>
        <w:t xml:space="preserve">, а также символ </w:t>
      </w:r>
      <w:r w:rsidR="007F0117">
        <w:rPr>
          <w:rFonts w:ascii="Times New Roman" w:hAnsi="Times New Roman" w:cs="Times New Roman"/>
          <w:sz w:val="28"/>
          <w:szCs w:val="28"/>
        </w:rPr>
        <w:t>«/»</w:t>
      </w:r>
      <w:r w:rsidRPr="000F1BBE">
        <w:rPr>
          <w:rFonts w:ascii="Times New Roman" w:hAnsi="Times New Roman" w:cs="Times New Roman"/>
          <w:sz w:val="28"/>
          <w:szCs w:val="28"/>
        </w:rPr>
        <w:t xml:space="preserve"> - косая черта.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62.</w:t>
      </w:r>
      <w:r w:rsidR="00E9782E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Объектам адресации, находящимся на пересечении элементов улично-дорожной сети, присваивается адрес по элементу улично</w:t>
      </w:r>
      <w:r w:rsidR="00E9782E">
        <w:rPr>
          <w:rFonts w:ascii="Times New Roman" w:hAnsi="Times New Roman" w:cs="Times New Roman"/>
          <w:sz w:val="28"/>
          <w:szCs w:val="28"/>
        </w:rPr>
        <w:t>-</w:t>
      </w:r>
      <w:r w:rsidRPr="000F1BBE">
        <w:rPr>
          <w:rFonts w:ascii="Times New Roman" w:hAnsi="Times New Roman" w:cs="Times New Roman"/>
          <w:sz w:val="28"/>
          <w:szCs w:val="28"/>
        </w:rPr>
        <w:t>дорожной сети, на который выходит фасад объекта адресации.</w:t>
      </w:r>
    </w:p>
    <w:p w:rsidR="000F1BBE" w:rsidRPr="000F1BBE" w:rsidRDefault="000F1BBE" w:rsidP="000F1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BE">
        <w:rPr>
          <w:rFonts w:ascii="Times New Roman" w:hAnsi="Times New Roman" w:cs="Times New Roman"/>
          <w:sz w:val="28"/>
          <w:szCs w:val="28"/>
        </w:rPr>
        <w:t>63.</w:t>
      </w:r>
      <w:r w:rsidR="00E9782E">
        <w:rPr>
          <w:rFonts w:ascii="Times New Roman" w:hAnsi="Times New Roman" w:cs="Times New Roman"/>
          <w:sz w:val="28"/>
          <w:szCs w:val="28"/>
        </w:rPr>
        <w:t> </w:t>
      </w:r>
      <w:r w:rsidRPr="000F1BBE">
        <w:rPr>
          <w:rFonts w:ascii="Times New Roman" w:hAnsi="Times New Roman" w:cs="Times New Roman"/>
          <w:sz w:val="28"/>
          <w:szCs w:val="28"/>
        </w:rPr>
        <w:t>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8F72B7" w:rsidRDefault="008F72B7" w:rsidP="00382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82E" w:rsidRPr="003B35E7" w:rsidRDefault="00E9782E" w:rsidP="00382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2B7" w:rsidRPr="003B35E7" w:rsidRDefault="008F72B7" w:rsidP="00382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3F0" w:rsidRDefault="008F72B7" w:rsidP="00C95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C953F0" w:rsidRDefault="008F72B7" w:rsidP="00C95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градостроительства и землеустройства</w:t>
      </w:r>
    </w:p>
    <w:p w:rsidR="00C953F0" w:rsidRDefault="008F72B7" w:rsidP="00C95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администрации Брюховецк</w:t>
      </w:r>
      <w:r w:rsidR="00C953F0">
        <w:rPr>
          <w:rFonts w:ascii="Times New Roman" w:hAnsi="Times New Roman" w:cs="Times New Roman"/>
          <w:sz w:val="28"/>
          <w:szCs w:val="28"/>
        </w:rPr>
        <w:t>ого сельского</w:t>
      </w:r>
    </w:p>
    <w:p w:rsidR="008F72B7" w:rsidRPr="003B35E7" w:rsidRDefault="008F72B7" w:rsidP="00C95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  <w:r w:rsidR="00C953F0">
        <w:rPr>
          <w:rFonts w:ascii="Times New Roman" w:hAnsi="Times New Roman" w:cs="Times New Roman"/>
          <w:sz w:val="28"/>
          <w:szCs w:val="28"/>
        </w:rPr>
        <w:t xml:space="preserve"> </w:t>
      </w:r>
      <w:r w:rsidR="00C953F0">
        <w:rPr>
          <w:rFonts w:ascii="Times New Roman" w:hAnsi="Times New Roman" w:cs="Times New Roman"/>
          <w:sz w:val="28"/>
          <w:szCs w:val="28"/>
        </w:rPr>
        <w:tab/>
      </w:r>
      <w:r w:rsidR="00C953F0">
        <w:rPr>
          <w:rFonts w:ascii="Times New Roman" w:hAnsi="Times New Roman" w:cs="Times New Roman"/>
          <w:sz w:val="28"/>
          <w:szCs w:val="28"/>
        </w:rPr>
        <w:tab/>
      </w:r>
      <w:r w:rsidR="00C953F0">
        <w:rPr>
          <w:rFonts w:ascii="Times New Roman" w:hAnsi="Times New Roman" w:cs="Times New Roman"/>
          <w:sz w:val="28"/>
          <w:szCs w:val="28"/>
        </w:rPr>
        <w:tab/>
      </w:r>
      <w:r w:rsidR="00C953F0">
        <w:rPr>
          <w:rFonts w:ascii="Times New Roman" w:hAnsi="Times New Roman" w:cs="Times New Roman"/>
          <w:sz w:val="28"/>
          <w:szCs w:val="28"/>
        </w:rPr>
        <w:tab/>
      </w:r>
      <w:r w:rsidR="000D138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53F0">
        <w:rPr>
          <w:rFonts w:ascii="Times New Roman" w:hAnsi="Times New Roman" w:cs="Times New Roman"/>
          <w:sz w:val="28"/>
          <w:szCs w:val="28"/>
        </w:rPr>
        <w:tab/>
      </w:r>
      <w:r w:rsidR="000D138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35E7">
        <w:rPr>
          <w:rFonts w:ascii="Times New Roman" w:hAnsi="Times New Roman" w:cs="Times New Roman"/>
          <w:sz w:val="28"/>
          <w:szCs w:val="28"/>
        </w:rPr>
        <w:t>С.В. Коломиец</w:t>
      </w:r>
      <w:bookmarkEnd w:id="0"/>
    </w:p>
    <w:sectPr w:rsidR="008F72B7" w:rsidRPr="003B35E7" w:rsidSect="000E3DDF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118" w:rsidRDefault="00775118" w:rsidP="00BD57B9">
      <w:pPr>
        <w:spacing w:after="0" w:line="240" w:lineRule="auto"/>
      </w:pPr>
      <w:r>
        <w:separator/>
      </w:r>
    </w:p>
  </w:endnote>
  <w:endnote w:type="continuationSeparator" w:id="1">
    <w:p w:rsidR="00775118" w:rsidRDefault="00775118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118" w:rsidRDefault="00775118" w:rsidP="00BD57B9">
      <w:pPr>
        <w:spacing w:after="0" w:line="240" w:lineRule="auto"/>
      </w:pPr>
      <w:r>
        <w:separator/>
      </w:r>
    </w:p>
  </w:footnote>
  <w:footnote w:type="continuationSeparator" w:id="1">
    <w:p w:rsidR="00775118" w:rsidRDefault="00775118" w:rsidP="00BD5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34421"/>
      <w:docPartObj>
        <w:docPartGallery w:val="Page Numbers (Top of Page)"/>
        <w:docPartUnique/>
      </w:docPartObj>
    </w:sdtPr>
    <w:sdtContent>
      <w:p w:rsidR="003B35E7" w:rsidRDefault="00460343">
        <w:pPr>
          <w:pStyle w:val="a3"/>
          <w:jc w:val="center"/>
        </w:pPr>
        <w:fldSimple w:instr=" PAGE   \* MERGEFORMAT ">
          <w:r w:rsidR="00E9782E">
            <w:rPr>
              <w:noProof/>
            </w:rPr>
            <w:t>2</w:t>
          </w:r>
        </w:fldSimple>
      </w:p>
    </w:sdtContent>
  </w:sdt>
  <w:p w:rsidR="003B35E7" w:rsidRDefault="003B35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E7" w:rsidRDefault="003B35E7">
    <w:pPr>
      <w:pStyle w:val="a3"/>
      <w:jc w:val="center"/>
    </w:pPr>
  </w:p>
  <w:p w:rsidR="003B35E7" w:rsidRDefault="003B35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5354"/>
    <w:rsid w:val="000D138C"/>
    <w:rsid w:val="000E3DDF"/>
    <w:rsid w:val="000F1BBE"/>
    <w:rsid w:val="00182A1E"/>
    <w:rsid w:val="00183B76"/>
    <w:rsid w:val="00190506"/>
    <w:rsid w:val="001C156A"/>
    <w:rsid w:val="00236EE0"/>
    <w:rsid w:val="002B0ED3"/>
    <w:rsid w:val="002E78F5"/>
    <w:rsid w:val="002F21C0"/>
    <w:rsid w:val="00321C54"/>
    <w:rsid w:val="0032341C"/>
    <w:rsid w:val="00371C1A"/>
    <w:rsid w:val="00382741"/>
    <w:rsid w:val="003B35E7"/>
    <w:rsid w:val="00422C75"/>
    <w:rsid w:val="00460343"/>
    <w:rsid w:val="00470E76"/>
    <w:rsid w:val="004D10A0"/>
    <w:rsid w:val="005B69F1"/>
    <w:rsid w:val="00665354"/>
    <w:rsid w:val="006E7761"/>
    <w:rsid w:val="0071177D"/>
    <w:rsid w:val="00751A06"/>
    <w:rsid w:val="00775118"/>
    <w:rsid w:val="007B035D"/>
    <w:rsid w:val="007D05FE"/>
    <w:rsid w:val="007F0117"/>
    <w:rsid w:val="00847724"/>
    <w:rsid w:val="008B19F1"/>
    <w:rsid w:val="008B56D8"/>
    <w:rsid w:val="008F72B7"/>
    <w:rsid w:val="00940F6B"/>
    <w:rsid w:val="009A1B6A"/>
    <w:rsid w:val="009D1B9E"/>
    <w:rsid w:val="00A15179"/>
    <w:rsid w:val="00BB4E08"/>
    <w:rsid w:val="00BD0CEE"/>
    <w:rsid w:val="00BD57B9"/>
    <w:rsid w:val="00C7122A"/>
    <w:rsid w:val="00C85966"/>
    <w:rsid w:val="00C953F0"/>
    <w:rsid w:val="00CF59D2"/>
    <w:rsid w:val="00D27AC6"/>
    <w:rsid w:val="00DC3513"/>
    <w:rsid w:val="00DE119F"/>
    <w:rsid w:val="00E9782E"/>
    <w:rsid w:val="00ED2411"/>
    <w:rsid w:val="00F2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3B35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35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6D0C-3CA8-4315-B6FA-82F651A9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5116</Words>
  <Characters>29165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Николай Павлович</cp:lastModifiedBy>
  <cp:revision>12</cp:revision>
  <cp:lastPrinted>2015-01-16T06:51:00Z</cp:lastPrinted>
  <dcterms:created xsi:type="dcterms:W3CDTF">2015-01-16T05:15:00Z</dcterms:created>
  <dcterms:modified xsi:type="dcterms:W3CDTF">2015-02-10T15:06:00Z</dcterms:modified>
</cp:coreProperties>
</file>