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BF5244" w:rsidTr="00BF5244">
        <w:trPr>
          <w:trHeight w:val="765"/>
        </w:trPr>
        <w:tc>
          <w:tcPr>
            <w:tcW w:w="9854" w:type="dxa"/>
            <w:gridSpan w:val="2"/>
          </w:tcPr>
          <w:p w:rsidR="00BF5244" w:rsidRDefault="007F7826" w:rsidP="00A91007">
            <w:pPr>
              <w:snapToGrid w:val="0"/>
              <w:jc w:val="center"/>
              <w:rPr>
                <w:sz w:val="16"/>
                <w:szCs w:val="16"/>
              </w:rPr>
            </w:pPr>
            <w:r w:rsidRPr="007F782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8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BF5244" w:rsidRDefault="00BF5244" w:rsidP="00A91007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BF5244" w:rsidRDefault="00BF5244" w:rsidP="00A910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44" w:rsidTr="00BF5244">
        <w:tc>
          <w:tcPr>
            <w:tcW w:w="9854" w:type="dxa"/>
            <w:gridSpan w:val="2"/>
          </w:tcPr>
          <w:p w:rsidR="00BF5244" w:rsidRPr="00D657A0" w:rsidRDefault="00BF5244" w:rsidP="00BF524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BF5244" w:rsidRPr="00D657A0" w:rsidRDefault="00BF5244" w:rsidP="00BF524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 w:rsidRPr="00D657A0"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BF5244" w:rsidRDefault="00BF5244" w:rsidP="00A91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BF5244" w:rsidRDefault="00BF5244" w:rsidP="00A91007">
            <w:pPr>
              <w:jc w:val="center"/>
              <w:rPr>
                <w:b/>
                <w:sz w:val="12"/>
                <w:szCs w:val="12"/>
              </w:rPr>
            </w:pPr>
          </w:p>
          <w:p w:rsidR="00BF5244" w:rsidRDefault="00BF5244" w:rsidP="00A91007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BF5244" w:rsidRDefault="00BF5244" w:rsidP="00A91007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BF5244" w:rsidRDefault="00BF5244" w:rsidP="00A91007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BF5244" w:rsidRDefault="00BF5244" w:rsidP="00A91007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BF5244" w:rsidRDefault="00BF5244" w:rsidP="00A91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BF5244" w:rsidRDefault="00BF5244" w:rsidP="00A91007">
            <w:pPr>
              <w:jc w:val="center"/>
              <w:rPr>
                <w:b/>
                <w:sz w:val="12"/>
                <w:szCs w:val="12"/>
              </w:rPr>
            </w:pPr>
          </w:p>
          <w:p w:rsidR="00BF5244" w:rsidRDefault="00BF5244" w:rsidP="00A91007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</w:tr>
      <w:tr w:rsidR="00BF5244" w:rsidTr="00BF524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BF5244" w:rsidRDefault="00BF5244" w:rsidP="005B70BE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5B70BE" w:rsidRPr="005B70BE">
              <w:rPr>
                <w:sz w:val="28"/>
                <w:u w:val="single"/>
              </w:rPr>
              <w:t>11.01.2024</w:t>
            </w:r>
          </w:p>
        </w:tc>
        <w:tc>
          <w:tcPr>
            <w:tcW w:w="4927" w:type="dxa"/>
          </w:tcPr>
          <w:p w:rsidR="00BF5244" w:rsidRDefault="00BF5244" w:rsidP="005B70BE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447A3C">
              <w:rPr>
                <w:sz w:val="28"/>
              </w:rPr>
              <w:t xml:space="preserve"> </w:t>
            </w:r>
            <w:r w:rsidR="005B70BE" w:rsidRPr="005B70BE">
              <w:rPr>
                <w:sz w:val="28"/>
                <w:u w:val="single"/>
              </w:rPr>
              <w:t>4</w:t>
            </w:r>
          </w:p>
        </w:tc>
        <w:tc>
          <w:tcPr>
            <w:tcW w:w="4927" w:type="dxa"/>
          </w:tcPr>
          <w:p w:rsidR="00BF5244" w:rsidRDefault="00BF524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BF5244" w:rsidRDefault="00BF524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BF5244" w:rsidTr="00BF5244">
        <w:tc>
          <w:tcPr>
            <w:tcW w:w="9854" w:type="dxa"/>
            <w:gridSpan w:val="2"/>
          </w:tcPr>
          <w:p w:rsidR="00BF5244" w:rsidRDefault="00BF5244" w:rsidP="00A91007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BF5244" w:rsidRDefault="00BF5244" w:rsidP="00A91007">
            <w:pPr>
              <w:snapToGrid w:val="0"/>
              <w:jc w:val="center"/>
            </w:pPr>
          </w:p>
        </w:tc>
        <w:tc>
          <w:tcPr>
            <w:tcW w:w="9854" w:type="dxa"/>
          </w:tcPr>
          <w:p w:rsidR="00BF5244" w:rsidRDefault="00BF5244" w:rsidP="00A91007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Pr="001C4567" w:rsidRDefault="006A4E3B" w:rsidP="006A4E3B">
      <w:pPr>
        <w:jc w:val="center"/>
        <w:rPr>
          <w:b/>
          <w:sz w:val="28"/>
          <w:szCs w:val="28"/>
        </w:rPr>
      </w:pPr>
    </w:p>
    <w:p w:rsidR="009F2900" w:rsidRPr="001C4567" w:rsidRDefault="009F2900" w:rsidP="006A4E3B">
      <w:pPr>
        <w:jc w:val="center"/>
        <w:rPr>
          <w:b/>
          <w:sz w:val="28"/>
          <w:szCs w:val="28"/>
        </w:rPr>
      </w:pPr>
    </w:p>
    <w:p w:rsidR="009D5256" w:rsidRPr="001C4567" w:rsidRDefault="009D5256" w:rsidP="008145CC">
      <w:pPr>
        <w:jc w:val="center"/>
        <w:rPr>
          <w:b/>
          <w:sz w:val="28"/>
          <w:szCs w:val="28"/>
        </w:rPr>
      </w:pPr>
    </w:p>
    <w:p w:rsidR="002F5801" w:rsidRPr="006579B8" w:rsidRDefault="00F30F7A" w:rsidP="002F5801">
      <w:pPr>
        <w:ind w:left="851" w:right="848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</w:t>
      </w:r>
      <w:r w:rsidR="002452A2">
        <w:rPr>
          <w:b/>
          <w:sz w:val="28"/>
        </w:rPr>
        <w:t>а</w:t>
      </w:r>
      <w:r>
        <w:rPr>
          <w:b/>
          <w:sz w:val="28"/>
        </w:rPr>
        <w:t xml:space="preserve">ции Брюховецкого сельского поселения Брюховецкого района </w:t>
      </w:r>
      <w:r w:rsidR="00D9327E">
        <w:rPr>
          <w:b/>
          <w:sz w:val="28"/>
        </w:rPr>
        <w:t xml:space="preserve">         </w:t>
      </w:r>
      <w:r>
        <w:rPr>
          <w:b/>
          <w:sz w:val="28"/>
        </w:rPr>
        <w:t>от 28 сентября 2021 года № 282 «</w:t>
      </w:r>
      <w:r w:rsidR="002F5801" w:rsidRPr="006579B8">
        <w:rPr>
          <w:b/>
          <w:sz w:val="28"/>
        </w:rPr>
        <w:t>Об имущественной</w:t>
      </w:r>
      <w:r w:rsidR="002F5801">
        <w:rPr>
          <w:b/>
          <w:sz w:val="28"/>
        </w:rPr>
        <w:t xml:space="preserve"> </w:t>
      </w:r>
      <w:r w:rsidR="002F5801" w:rsidRPr="006579B8">
        <w:rPr>
          <w:b/>
          <w:sz w:val="28"/>
        </w:rPr>
        <w:t>поддержке субъектов малого и среднего</w:t>
      </w:r>
      <w:r w:rsidR="002F5801">
        <w:rPr>
          <w:b/>
          <w:sz w:val="28"/>
        </w:rPr>
        <w:t xml:space="preserve"> </w:t>
      </w:r>
      <w:r w:rsidR="002F5801" w:rsidRPr="006579B8">
        <w:rPr>
          <w:b/>
          <w:sz w:val="28"/>
        </w:rPr>
        <w:t>предпринимательства</w:t>
      </w:r>
      <w:r w:rsidR="002F5801">
        <w:rPr>
          <w:b/>
          <w:sz w:val="28"/>
        </w:rPr>
        <w:t xml:space="preserve"> </w:t>
      </w:r>
      <w:r w:rsidR="002F5801" w:rsidRPr="006579B8">
        <w:rPr>
          <w:b/>
          <w:sz w:val="28"/>
        </w:rPr>
        <w:t xml:space="preserve">в </w:t>
      </w:r>
      <w:r w:rsidR="008B3047">
        <w:rPr>
          <w:b/>
          <w:sz w:val="28"/>
        </w:rPr>
        <w:t>Брюховецком сельском поселении Брюховецкого района</w:t>
      </w:r>
      <w:r>
        <w:rPr>
          <w:b/>
          <w:sz w:val="28"/>
        </w:rPr>
        <w:t>»</w:t>
      </w:r>
    </w:p>
    <w:p w:rsidR="002F5801" w:rsidRPr="007C586F" w:rsidRDefault="002F5801" w:rsidP="002F5801">
      <w:pPr>
        <w:jc w:val="center"/>
        <w:rPr>
          <w:sz w:val="28"/>
          <w:szCs w:val="28"/>
        </w:rPr>
      </w:pPr>
    </w:p>
    <w:p w:rsidR="002F5801" w:rsidRDefault="002F5801" w:rsidP="002F5801">
      <w:pPr>
        <w:jc w:val="both"/>
        <w:rPr>
          <w:sz w:val="28"/>
          <w:szCs w:val="28"/>
        </w:rPr>
      </w:pPr>
    </w:p>
    <w:p w:rsidR="002F5801" w:rsidRDefault="002F5801" w:rsidP="002F5801">
      <w:pPr>
        <w:jc w:val="both"/>
        <w:rPr>
          <w:sz w:val="28"/>
          <w:szCs w:val="28"/>
        </w:rPr>
      </w:pPr>
    </w:p>
    <w:p w:rsidR="001421D1" w:rsidRPr="00F30F7A" w:rsidRDefault="001421D1" w:rsidP="00F30F7A">
      <w:pPr>
        <w:pStyle w:val="1"/>
        <w:ind w:left="0" w:firstLine="705"/>
        <w:jc w:val="both"/>
        <w:rPr>
          <w:szCs w:val="28"/>
        </w:rPr>
      </w:pPr>
      <w:r w:rsidRPr="00B514CB">
        <w:rPr>
          <w:szCs w:val="28"/>
        </w:rPr>
        <w:t xml:space="preserve">В соответствии с </w:t>
      </w:r>
      <w:r w:rsidR="00523AE0">
        <w:rPr>
          <w:szCs w:val="28"/>
        </w:rPr>
        <w:t xml:space="preserve">Федеральным законом от </w:t>
      </w:r>
      <w:r w:rsidR="0063332D">
        <w:rPr>
          <w:szCs w:val="28"/>
        </w:rPr>
        <w:t>28 июня</w:t>
      </w:r>
      <w:r w:rsidR="00523AE0">
        <w:rPr>
          <w:szCs w:val="28"/>
        </w:rPr>
        <w:t xml:space="preserve"> 20</w:t>
      </w:r>
      <w:r w:rsidR="0063332D">
        <w:rPr>
          <w:szCs w:val="28"/>
        </w:rPr>
        <w:t>22</w:t>
      </w:r>
      <w:r w:rsidR="00523AE0">
        <w:rPr>
          <w:szCs w:val="28"/>
        </w:rPr>
        <w:t xml:space="preserve"> года № </w:t>
      </w:r>
      <w:r w:rsidR="0063332D">
        <w:rPr>
          <w:szCs w:val="28"/>
        </w:rPr>
        <w:t>197</w:t>
      </w:r>
      <w:r w:rsidR="00523AE0">
        <w:rPr>
          <w:szCs w:val="28"/>
        </w:rPr>
        <w:t>-ФЗ                    «</w:t>
      </w:r>
      <w:r w:rsidR="0063332D">
        <w:rPr>
          <w:szCs w:val="28"/>
        </w:rPr>
        <w:t xml:space="preserve">О внесении изменений в Федеральный закон от 24 июля 2007 года № 209-ФЗ </w:t>
      </w:r>
      <w:r w:rsidR="008C1F41">
        <w:rPr>
          <w:szCs w:val="28"/>
        </w:rPr>
        <w:t xml:space="preserve">         </w:t>
      </w:r>
      <w:r w:rsidR="0063332D">
        <w:rPr>
          <w:szCs w:val="28"/>
        </w:rPr>
        <w:t>«</w:t>
      </w:r>
      <w:r w:rsidR="00523AE0">
        <w:rPr>
          <w:szCs w:val="28"/>
        </w:rPr>
        <w:t>О развитии малого и среднего предпринимательства в Российской Федерации»</w:t>
      </w:r>
      <w:r w:rsidR="00447A3C" w:rsidRPr="00F30F7A">
        <w:rPr>
          <w:szCs w:val="28"/>
        </w:rPr>
        <w:t xml:space="preserve"> </w:t>
      </w:r>
      <w:r w:rsidR="008C1F41">
        <w:rPr>
          <w:szCs w:val="28"/>
        </w:rPr>
        <w:t xml:space="preserve"> </w:t>
      </w:r>
      <w:r w:rsidRPr="00F30F7A">
        <w:rPr>
          <w:szCs w:val="28"/>
        </w:rPr>
        <w:t>п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о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с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т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а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н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о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в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л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я</w:t>
      </w:r>
      <w:r w:rsidR="00D206D8" w:rsidRPr="00F30F7A">
        <w:rPr>
          <w:szCs w:val="28"/>
        </w:rPr>
        <w:t xml:space="preserve"> </w:t>
      </w:r>
      <w:r w:rsidRPr="00F30F7A">
        <w:rPr>
          <w:szCs w:val="28"/>
        </w:rPr>
        <w:t>ю:</w:t>
      </w:r>
    </w:p>
    <w:p w:rsidR="00F30F7A" w:rsidRDefault="00F30F7A" w:rsidP="00F30F7A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spacing w:before="3"/>
        <w:ind w:left="0" w:firstLine="705"/>
        <w:contextualSpacing w:val="0"/>
        <w:jc w:val="both"/>
        <w:rPr>
          <w:sz w:val="28"/>
          <w:szCs w:val="28"/>
          <w:lang w:eastAsia="ar-SA"/>
        </w:rPr>
      </w:pPr>
      <w:r w:rsidRPr="0063332D">
        <w:rPr>
          <w:sz w:val="28"/>
          <w:szCs w:val="28"/>
          <w:lang w:eastAsia="ar-SA"/>
        </w:rPr>
        <w:t xml:space="preserve">Внести в постановление администрации Брюховецкого сельского поселения Брюховецкого района от </w:t>
      </w:r>
      <w:r w:rsidRPr="0063332D">
        <w:rPr>
          <w:sz w:val="28"/>
          <w:szCs w:val="28"/>
        </w:rPr>
        <w:t xml:space="preserve">28 сентября 2021 года № 282 </w:t>
      </w:r>
      <w:r w:rsidR="002452A2" w:rsidRPr="0063332D">
        <w:rPr>
          <w:sz w:val="28"/>
          <w:szCs w:val="28"/>
        </w:rPr>
        <w:t xml:space="preserve">        </w:t>
      </w:r>
      <w:r w:rsidR="008C1F41">
        <w:rPr>
          <w:sz w:val="28"/>
          <w:szCs w:val="28"/>
        </w:rPr>
        <w:t xml:space="preserve">         </w:t>
      </w:r>
      <w:r w:rsidR="002452A2" w:rsidRPr="0063332D">
        <w:rPr>
          <w:sz w:val="28"/>
          <w:szCs w:val="28"/>
        </w:rPr>
        <w:t xml:space="preserve">            </w:t>
      </w:r>
      <w:r w:rsidRPr="0063332D">
        <w:rPr>
          <w:sz w:val="28"/>
          <w:szCs w:val="28"/>
        </w:rPr>
        <w:t xml:space="preserve">«Об имущественной поддержке субъектов малого и среднего предпринимательства в Брюховецком сельском поселении Брюховецкого района» </w:t>
      </w:r>
      <w:r w:rsidR="0063332D" w:rsidRPr="0063332D">
        <w:rPr>
          <w:sz w:val="28"/>
          <w:szCs w:val="28"/>
        </w:rPr>
        <w:t xml:space="preserve">следующие </w:t>
      </w:r>
      <w:r w:rsidRPr="0063332D">
        <w:rPr>
          <w:sz w:val="28"/>
          <w:szCs w:val="28"/>
        </w:rPr>
        <w:t>изменени</w:t>
      </w:r>
      <w:r w:rsidR="0063332D" w:rsidRPr="0063332D">
        <w:rPr>
          <w:sz w:val="28"/>
          <w:szCs w:val="28"/>
        </w:rPr>
        <w:t>я:</w:t>
      </w:r>
      <w:r w:rsidRPr="0063332D">
        <w:rPr>
          <w:sz w:val="28"/>
          <w:szCs w:val="28"/>
        </w:rPr>
        <w:t xml:space="preserve"> </w:t>
      </w:r>
    </w:p>
    <w:p w:rsidR="0063332D" w:rsidRPr="00111E8A" w:rsidRDefault="002A4D50" w:rsidP="00111E8A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11E8A">
        <w:rPr>
          <w:bCs/>
          <w:sz w:val="28"/>
          <w:szCs w:val="28"/>
        </w:rPr>
        <w:t xml:space="preserve">подпункт 3 пункта 1.6 </w:t>
      </w:r>
      <w:r w:rsidR="0063332D" w:rsidRPr="00111E8A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63332D" w:rsidRPr="00111E8A">
        <w:rPr>
          <w:sz w:val="28"/>
          <w:szCs w:val="28"/>
        </w:rPr>
        <w:t xml:space="preserve"> 3 </w:t>
      </w:r>
      <w:r w:rsidR="001C789D" w:rsidRPr="00111E8A">
        <w:rPr>
          <w:bCs/>
          <w:sz w:val="28"/>
          <w:szCs w:val="28"/>
        </w:rPr>
        <w:t>изложить в следующей редакции:</w:t>
      </w:r>
    </w:p>
    <w:p w:rsidR="001C789D" w:rsidRDefault="001C789D" w:rsidP="00111E8A">
      <w:pPr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111E8A">
        <w:rPr>
          <w:bCs/>
          <w:sz w:val="28"/>
          <w:szCs w:val="28"/>
        </w:rPr>
        <w:t>«3) 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ранее в отношении заявителя - субъекта малого или среднего предпринимательства, организации</w:t>
      </w:r>
      <w:r w:rsidR="00111E8A">
        <w:rPr>
          <w:color w:val="22272F"/>
          <w:sz w:val="28"/>
          <w:szCs w:val="28"/>
          <w:shd w:val="clear" w:color="auto" w:fill="FFFFFF" w:themeFill="background1"/>
        </w:rPr>
        <w:t>, образующей инфраструктуру поддержки субъектов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</w:t>
      </w:r>
      <w:r w:rsidR="006105A7">
        <w:rPr>
          <w:color w:val="22272F"/>
          <w:sz w:val="28"/>
          <w:szCs w:val="28"/>
          <w:shd w:val="clear" w:color="auto" w:fill="FFFFFF" w:themeFill="background1"/>
        </w:rPr>
        <w:t>о</w:t>
      </w:r>
      <w:r w:rsidR="00111E8A">
        <w:rPr>
          <w:color w:val="22272F"/>
          <w:sz w:val="28"/>
          <w:szCs w:val="28"/>
          <w:shd w:val="clear" w:color="auto" w:fill="FFFFFF" w:themeFill="background1"/>
        </w:rPr>
        <w:t>фессиональный доход»</w:t>
      </w:r>
      <w:r w:rsidR="007C24CF">
        <w:rPr>
          <w:color w:val="22272F"/>
          <w:sz w:val="28"/>
          <w:szCs w:val="28"/>
          <w:shd w:val="clear" w:color="auto" w:fill="FFFFFF" w:themeFill="background1"/>
        </w:rPr>
        <w:t>,</w:t>
      </w:r>
      <w:r w:rsidR="00111E8A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  <w:r w:rsidR="00111E8A">
        <w:rPr>
          <w:color w:val="22272F"/>
          <w:sz w:val="28"/>
          <w:szCs w:val="28"/>
          <w:shd w:val="clear" w:color="auto" w:fill="FFFFFF" w:themeFill="background1"/>
        </w:rPr>
        <w:t>»;</w:t>
      </w:r>
    </w:p>
    <w:p w:rsidR="00111E8A" w:rsidRDefault="002A4D50" w:rsidP="00111E8A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11E8A">
        <w:rPr>
          <w:bCs/>
          <w:sz w:val="28"/>
          <w:szCs w:val="28"/>
        </w:rPr>
        <w:t xml:space="preserve">подпункт </w:t>
      </w:r>
      <w:r>
        <w:rPr>
          <w:bCs/>
          <w:sz w:val="28"/>
          <w:szCs w:val="28"/>
        </w:rPr>
        <w:t>4</w:t>
      </w:r>
      <w:r w:rsidRPr="00111E8A">
        <w:rPr>
          <w:bCs/>
          <w:sz w:val="28"/>
          <w:szCs w:val="28"/>
        </w:rPr>
        <w:t xml:space="preserve"> пункта 1.6 </w:t>
      </w:r>
      <w:r w:rsidR="00111E8A" w:rsidRPr="00111E8A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111E8A" w:rsidRPr="00111E8A">
        <w:rPr>
          <w:sz w:val="28"/>
          <w:szCs w:val="28"/>
        </w:rPr>
        <w:t xml:space="preserve"> 3 </w:t>
      </w:r>
      <w:r w:rsidR="00111E8A" w:rsidRPr="00111E8A">
        <w:rPr>
          <w:bCs/>
          <w:sz w:val="28"/>
          <w:szCs w:val="28"/>
        </w:rPr>
        <w:t>изложить в следующей редакции:</w:t>
      </w:r>
    </w:p>
    <w:p w:rsidR="0063332D" w:rsidRPr="0063332D" w:rsidRDefault="00111E8A" w:rsidP="007E158F">
      <w:pPr>
        <w:pStyle w:val="ad"/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111E8A">
        <w:rPr>
          <w:bCs/>
          <w:sz w:val="28"/>
          <w:szCs w:val="28"/>
        </w:rPr>
        <w:t>«4) 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с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даты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признания субъекта малого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или</w:t>
      </w:r>
      <w:r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среднего предпринимательства, организации</w:t>
      </w:r>
      <w:r>
        <w:rPr>
          <w:color w:val="22272F"/>
          <w:sz w:val="28"/>
          <w:szCs w:val="28"/>
          <w:shd w:val="clear" w:color="auto" w:fill="FFFFFF" w:themeFill="background1"/>
        </w:rPr>
        <w:t>, образующей инфраструктуру поддержки субъектов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</w:t>
      </w:r>
      <w:r w:rsidR="006105A7">
        <w:rPr>
          <w:color w:val="22272F"/>
          <w:sz w:val="28"/>
          <w:szCs w:val="28"/>
          <w:shd w:val="clear" w:color="auto" w:fill="FFFFFF" w:themeFill="background1"/>
        </w:rPr>
        <w:t>о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фессиональный доход»,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совершившим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 нарушение порядка и условий оказания поддержки 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прошло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lastRenderedPageBreak/>
        <w:t>менее одного года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, 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за исключением случая более раннего устранения субъектом малого или среднего предпринимательства</w:t>
      </w:r>
      <w:r w:rsidR="007C24CF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,</w:t>
      </w:r>
      <w:r w:rsidR="007C24CF" w:rsidRPr="007C24CF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7C24CF" w:rsidRPr="00111E8A">
        <w:rPr>
          <w:color w:val="22272F"/>
          <w:sz w:val="28"/>
          <w:szCs w:val="28"/>
          <w:shd w:val="clear" w:color="auto" w:fill="FFFFFF" w:themeFill="background1"/>
        </w:rPr>
        <w:t>организаци</w:t>
      </w:r>
      <w:r w:rsidR="007C24CF">
        <w:rPr>
          <w:color w:val="22272F"/>
          <w:sz w:val="28"/>
          <w:szCs w:val="28"/>
          <w:shd w:val="clear" w:color="auto" w:fill="FFFFFF" w:themeFill="background1"/>
        </w:rPr>
        <w:t>ей, образующей инфраструктуру поддержки субъектов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</w:t>
      </w:r>
      <w:r w:rsidR="006105A7">
        <w:rPr>
          <w:color w:val="22272F"/>
          <w:sz w:val="28"/>
          <w:szCs w:val="28"/>
          <w:shd w:val="clear" w:color="auto" w:fill="FFFFFF" w:themeFill="background1"/>
        </w:rPr>
        <w:t>о</w:t>
      </w:r>
      <w:r w:rsidR="007C24CF">
        <w:rPr>
          <w:color w:val="22272F"/>
          <w:sz w:val="28"/>
          <w:szCs w:val="28"/>
          <w:shd w:val="clear" w:color="auto" w:fill="FFFFFF" w:themeFill="background1"/>
        </w:rPr>
        <w:t xml:space="preserve">фессиональный доход»,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такого нарушения при условии соблюдения им срока устранения такого нарушения, установленного органом или организацией, оказавшими поддержку, а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 в 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случае, если нарушение порядка и условий оказания поддержки связано с нецелевым использованием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 средств поддержки 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или представлением недостоверных сведений и документов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, 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с даты признания субъекта малого или среднего предпринимательства</w:t>
      </w:r>
      <w:r w:rsidR="007E158F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, </w:t>
      </w:r>
      <w:r w:rsidR="007E158F" w:rsidRPr="00111E8A">
        <w:rPr>
          <w:color w:val="22272F"/>
          <w:sz w:val="28"/>
          <w:szCs w:val="28"/>
          <w:shd w:val="clear" w:color="auto" w:fill="FFFFFF" w:themeFill="background1"/>
        </w:rPr>
        <w:t>организации</w:t>
      </w:r>
      <w:r w:rsidR="007E158F">
        <w:rPr>
          <w:color w:val="22272F"/>
          <w:sz w:val="28"/>
          <w:szCs w:val="28"/>
          <w:shd w:val="clear" w:color="auto" w:fill="FFFFFF" w:themeFill="background1"/>
        </w:rPr>
        <w:t>, образующей инфраструктуру поддержки субъектов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</w:t>
      </w:r>
      <w:r w:rsidR="006105A7">
        <w:rPr>
          <w:color w:val="22272F"/>
          <w:sz w:val="28"/>
          <w:szCs w:val="28"/>
          <w:shd w:val="clear" w:color="auto" w:fill="FFFFFF" w:themeFill="background1"/>
        </w:rPr>
        <w:t>о</w:t>
      </w:r>
      <w:r w:rsidR="007E158F">
        <w:rPr>
          <w:color w:val="22272F"/>
          <w:sz w:val="28"/>
          <w:szCs w:val="28"/>
          <w:shd w:val="clear" w:color="auto" w:fill="FFFFFF" w:themeFill="background1"/>
        </w:rPr>
        <w:t xml:space="preserve">фессиональный доход»,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совершившим такое нарушение</w:t>
      </w:r>
      <w:r w:rsidR="007E158F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color w:val="22272F"/>
          <w:sz w:val="28"/>
          <w:szCs w:val="28"/>
          <w:shd w:val="clear" w:color="auto" w:fill="FFFFFF" w:themeFill="background1"/>
        </w:rPr>
        <w:t>прошло менее</w:t>
      </w:r>
      <w:r w:rsidR="007E158F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трех лет. Положения, предусмотренные </w:t>
      </w:r>
      <w:r w:rsidRPr="007E158F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настоящим пунктом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</w:t>
      </w:r>
      <w:r w:rsidR="007E158F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, </w:t>
      </w:r>
      <w:r w:rsidR="007E158F" w:rsidRPr="00111E8A">
        <w:rPr>
          <w:color w:val="22272F"/>
          <w:sz w:val="28"/>
          <w:szCs w:val="28"/>
          <w:shd w:val="clear" w:color="auto" w:fill="FFFFFF" w:themeFill="background1"/>
        </w:rPr>
        <w:t>организации</w:t>
      </w:r>
      <w:r w:rsidR="007E158F">
        <w:rPr>
          <w:color w:val="22272F"/>
          <w:sz w:val="28"/>
          <w:szCs w:val="28"/>
          <w:shd w:val="clear" w:color="auto" w:fill="FFFFFF" w:themeFill="background1"/>
        </w:rPr>
        <w:t>, образующей инфраструктуру поддержки субъектов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</w:t>
      </w:r>
      <w:r w:rsidR="006105A7">
        <w:rPr>
          <w:color w:val="22272F"/>
          <w:sz w:val="28"/>
          <w:szCs w:val="28"/>
          <w:shd w:val="clear" w:color="auto" w:fill="FFFFFF" w:themeFill="background1"/>
        </w:rPr>
        <w:t>о</w:t>
      </w:r>
      <w:r w:rsidR="007E158F">
        <w:rPr>
          <w:color w:val="22272F"/>
          <w:sz w:val="28"/>
          <w:szCs w:val="28"/>
          <w:shd w:val="clear" w:color="auto" w:fill="FFFFFF" w:themeFill="background1"/>
        </w:rPr>
        <w:t xml:space="preserve">фессиональный доход», </w:t>
      </w:r>
      <w:r w:rsidRPr="00111E8A">
        <w:rPr>
          <w:rStyle w:val="af"/>
          <w:i w:val="0"/>
          <w:iCs w:val="0"/>
          <w:color w:val="22272F"/>
          <w:sz w:val="28"/>
          <w:szCs w:val="28"/>
          <w:shd w:val="clear" w:color="auto" w:fill="FFFFFF" w:themeFill="background1"/>
        </w:rPr>
        <w:t>порядка и условий оказания поддержки</w:t>
      </w:r>
      <w:r w:rsidRPr="007E158F">
        <w:rPr>
          <w:color w:val="22272F"/>
          <w:sz w:val="28"/>
          <w:szCs w:val="28"/>
          <w:shd w:val="clear" w:color="auto" w:fill="FFFFFF" w:themeFill="background1"/>
        </w:rPr>
        <w:t>.».</w:t>
      </w:r>
    </w:p>
    <w:p w:rsidR="00206881" w:rsidRPr="003A4329" w:rsidRDefault="00206881" w:rsidP="00F30F7A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before="3"/>
        <w:ind w:left="0" w:firstLine="705"/>
        <w:contextualSpacing w:val="0"/>
        <w:jc w:val="both"/>
        <w:rPr>
          <w:sz w:val="28"/>
          <w:szCs w:val="28"/>
        </w:rPr>
      </w:pPr>
      <w:r w:rsidRPr="0063332D">
        <w:rPr>
          <w:sz w:val="28"/>
          <w:szCs w:val="28"/>
        </w:rPr>
        <w:t>Начальнику планово-финансового отдела администарции Брюховецкого сельского поселения Брюховецкого района Дыба О.М. обеспечить размещение (опубликование) настоящего постановления на официальном сайте администрации Брюховецкого сельского поселения Брюховецкого район</w:t>
      </w:r>
      <w:r w:rsidR="00BB19BC" w:rsidRPr="0063332D">
        <w:rPr>
          <w:sz w:val="28"/>
          <w:szCs w:val="28"/>
        </w:rPr>
        <w:t>а в информационно-телекоммуникационной сети «Интернет» и сетевом издании «ВЕСТНИК-ИНФО».</w:t>
      </w:r>
    </w:p>
    <w:p w:rsidR="007E158F" w:rsidRPr="007E158F" w:rsidRDefault="003A4329" w:rsidP="007E158F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2272F"/>
          <w:sz w:val="25"/>
          <w:szCs w:val="25"/>
        </w:rPr>
      </w:pPr>
      <w:r w:rsidRPr="007E158F">
        <w:rPr>
          <w:sz w:val="28"/>
          <w:szCs w:val="28"/>
        </w:rPr>
        <w:t>Контроль за выполнением настоящего постановления возложить на начальника планово-финансового отдела администрации Брюховецкого сельского поселения Брюховецкого района Дыба О.М.</w:t>
      </w:r>
    </w:p>
    <w:p w:rsidR="001421D1" w:rsidRPr="00D9327E" w:rsidRDefault="001421D1" w:rsidP="00D9327E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158F">
        <w:rPr>
          <w:sz w:val="28"/>
          <w:szCs w:val="28"/>
        </w:rPr>
        <w:t xml:space="preserve">Постановление вступает в силу со дня его </w:t>
      </w:r>
      <w:r w:rsidR="00F14184" w:rsidRPr="007E158F">
        <w:rPr>
          <w:sz w:val="28"/>
          <w:szCs w:val="28"/>
        </w:rPr>
        <w:t xml:space="preserve">официального </w:t>
      </w:r>
      <w:r w:rsidR="00864193" w:rsidRPr="007E158F">
        <w:rPr>
          <w:sz w:val="28"/>
          <w:szCs w:val="28"/>
        </w:rPr>
        <w:t>опубликования</w:t>
      </w:r>
      <w:r w:rsidR="00D9327E">
        <w:rPr>
          <w:sz w:val="28"/>
          <w:szCs w:val="28"/>
        </w:rPr>
        <w:t>.</w:t>
      </w:r>
      <w:r w:rsidR="007E158F" w:rsidRPr="007E158F">
        <w:rPr>
          <w:sz w:val="28"/>
          <w:szCs w:val="28"/>
        </w:rPr>
        <w:t xml:space="preserve"> </w:t>
      </w:r>
    </w:p>
    <w:p w:rsidR="00D9327E" w:rsidRPr="006A499D" w:rsidRDefault="00D9327E" w:rsidP="00D9327E">
      <w:pPr>
        <w:pStyle w:val="ad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F5801" w:rsidRPr="005C381F" w:rsidRDefault="002F5801" w:rsidP="009616CD">
      <w:pPr>
        <w:pStyle w:val="FR1"/>
        <w:tabs>
          <w:tab w:val="left" w:pos="993"/>
        </w:tabs>
        <w:spacing w:before="0" w:line="240" w:lineRule="auto"/>
        <w:ind w:righ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2F5801" w:rsidRPr="005C381F" w:rsidRDefault="002F5801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F5801" w:rsidRDefault="005E60AD" w:rsidP="002F5801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2F58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5801">
        <w:rPr>
          <w:sz w:val="28"/>
          <w:szCs w:val="28"/>
        </w:rPr>
        <w:t xml:space="preserve"> Брюховецкого сельского </w:t>
      </w:r>
    </w:p>
    <w:p w:rsidR="006A499D" w:rsidRDefault="002F5801" w:rsidP="002F580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</w:t>
      </w:r>
      <w:r w:rsidR="00240A14">
        <w:rPr>
          <w:sz w:val="28"/>
          <w:szCs w:val="28"/>
        </w:rPr>
        <w:t xml:space="preserve">      </w:t>
      </w:r>
      <w:r w:rsidR="004947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4947FD">
        <w:rPr>
          <w:sz w:val="28"/>
          <w:szCs w:val="28"/>
        </w:rPr>
        <w:t>Е.В. Самохин</w:t>
      </w:r>
    </w:p>
    <w:p w:rsidR="006A499D" w:rsidRDefault="006A499D" w:rsidP="002F5801">
      <w:pPr>
        <w:ind w:right="-1"/>
        <w:rPr>
          <w:sz w:val="28"/>
          <w:szCs w:val="28"/>
        </w:rPr>
      </w:pPr>
    </w:p>
    <w:p w:rsidR="006A499D" w:rsidRDefault="006A499D" w:rsidP="002F5801">
      <w:pPr>
        <w:ind w:right="-1"/>
        <w:rPr>
          <w:sz w:val="28"/>
          <w:szCs w:val="28"/>
        </w:rPr>
      </w:pPr>
    </w:p>
    <w:p w:rsidR="006A499D" w:rsidRDefault="006A499D" w:rsidP="002F5801">
      <w:pPr>
        <w:ind w:right="-1"/>
        <w:rPr>
          <w:sz w:val="28"/>
          <w:szCs w:val="28"/>
        </w:rPr>
      </w:pPr>
    </w:p>
    <w:p w:rsidR="00D9327E" w:rsidRDefault="00D9327E" w:rsidP="002F5801">
      <w:pPr>
        <w:ind w:right="-1"/>
        <w:rPr>
          <w:sz w:val="28"/>
          <w:szCs w:val="28"/>
        </w:rPr>
      </w:pPr>
    </w:p>
    <w:p w:rsidR="00D9327E" w:rsidRDefault="00D9327E" w:rsidP="002F5801">
      <w:pPr>
        <w:ind w:right="-1"/>
        <w:rPr>
          <w:sz w:val="28"/>
          <w:szCs w:val="28"/>
        </w:rPr>
      </w:pPr>
    </w:p>
    <w:p w:rsidR="006A499D" w:rsidRDefault="006A499D" w:rsidP="002F5801">
      <w:pPr>
        <w:ind w:right="-1"/>
        <w:rPr>
          <w:sz w:val="28"/>
          <w:szCs w:val="28"/>
        </w:rPr>
      </w:pPr>
    </w:p>
    <w:p w:rsidR="004670DF" w:rsidRDefault="004670DF" w:rsidP="004670DF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670DF" w:rsidRDefault="004670DF" w:rsidP="004670DF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 Брюховецкого сельского</w:t>
      </w:r>
    </w:p>
    <w:p w:rsidR="004670DF" w:rsidRDefault="004670DF" w:rsidP="004670DF">
      <w:pPr>
        <w:ind w:right="-8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поселения Брюховецкого района от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№</w:t>
      </w:r>
      <w:r>
        <w:rPr>
          <w:rStyle w:val="FontStyle40"/>
          <w:sz w:val="28"/>
          <w:szCs w:val="28"/>
        </w:rPr>
        <w:t>________</w:t>
      </w:r>
    </w:p>
    <w:p w:rsidR="004670DF" w:rsidRPr="00F64BC6" w:rsidRDefault="004670DF" w:rsidP="00F30F7A">
      <w:pPr>
        <w:ind w:left="851" w:right="848"/>
        <w:jc w:val="center"/>
        <w:rPr>
          <w:sz w:val="28"/>
        </w:rPr>
      </w:pPr>
      <w:r w:rsidRPr="00F30F7A">
        <w:rPr>
          <w:sz w:val="28"/>
          <w:szCs w:val="28"/>
        </w:rPr>
        <w:t>«</w:t>
      </w:r>
      <w:r w:rsidR="006A499D" w:rsidRPr="00F64BC6">
        <w:rPr>
          <w:sz w:val="28"/>
        </w:rPr>
        <w:t xml:space="preserve">О внесении изменений в постановление администрации Брюховецкого сельского поселения Брюховецкого района </w:t>
      </w:r>
      <w:r w:rsidR="00F64BC6">
        <w:rPr>
          <w:sz w:val="28"/>
        </w:rPr>
        <w:t xml:space="preserve">          </w:t>
      </w:r>
      <w:r w:rsidR="006A499D" w:rsidRPr="00F64BC6">
        <w:rPr>
          <w:sz w:val="28"/>
        </w:rPr>
        <w:t>от 28 сентября 2021 года № 282 «Об имущественной поддержке субъектов малого и среднего предпринимательства в Брюховецком сельском поселении Брюховецкого района»</w:t>
      </w:r>
      <w:r w:rsidR="00F30F7A" w:rsidRPr="00F64BC6">
        <w:rPr>
          <w:sz w:val="28"/>
        </w:rPr>
        <w:t>»</w:t>
      </w:r>
    </w:p>
    <w:p w:rsidR="004670DF" w:rsidRPr="00EA4A1C" w:rsidRDefault="004670DF" w:rsidP="004670DF">
      <w:pPr>
        <w:rPr>
          <w:bCs/>
          <w:sz w:val="28"/>
          <w:szCs w:val="28"/>
        </w:rPr>
      </w:pPr>
    </w:p>
    <w:p w:rsidR="004670DF" w:rsidRPr="000B4911" w:rsidRDefault="004670DF" w:rsidP="004670DF">
      <w:pPr>
        <w:ind w:right="-81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9"/>
        <w:gridCol w:w="5015"/>
      </w:tblGrid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Начальником планово-</w:t>
            </w:r>
            <w:r w:rsidRPr="00B67DF5">
              <w:rPr>
                <w:sz w:val="28"/>
                <w:szCs w:val="28"/>
              </w:rPr>
              <w:t>финансового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отдела администрации 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Брюховецкого сельского поселения 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5" w:type="dxa"/>
            <w:hideMark/>
          </w:tcPr>
          <w:p w:rsidR="004670DF" w:rsidRPr="00B67DF5" w:rsidRDefault="004670DF" w:rsidP="00A9100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О.М. Дыба</w:t>
            </w:r>
          </w:p>
        </w:tc>
      </w:tr>
      <w:tr w:rsidR="004670DF" w:rsidRPr="00B67DF5" w:rsidTr="00A91007">
        <w:tc>
          <w:tcPr>
            <w:tcW w:w="4839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Начальник организационно-правового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отдела администрации 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Брюховецкого сельского поселения 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5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О.В. Олейникова</w:t>
            </w:r>
          </w:p>
        </w:tc>
      </w:tr>
      <w:tr w:rsidR="004670DF" w:rsidRPr="00B67DF5" w:rsidTr="00A91007">
        <w:tc>
          <w:tcPr>
            <w:tcW w:w="4839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rPr>
          <w:trHeight w:val="328"/>
        </w:trPr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с</w:t>
            </w:r>
            <w:r w:rsidRPr="00B67DF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а</w:t>
            </w:r>
            <w:r w:rsidRPr="00B67DF5"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организационно-правового отдела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администрации Брюховецкого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670DF" w:rsidRPr="00B67DF5" w:rsidTr="00A91007">
        <w:tc>
          <w:tcPr>
            <w:tcW w:w="4839" w:type="dxa"/>
            <w:hideMark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5" w:type="dxa"/>
            <w:hideMark/>
          </w:tcPr>
          <w:p w:rsidR="004670DF" w:rsidRPr="00B67DF5" w:rsidRDefault="004670DF" w:rsidP="00D9327E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B67DF5">
              <w:rPr>
                <w:sz w:val="28"/>
                <w:szCs w:val="28"/>
              </w:rPr>
              <w:t xml:space="preserve">     </w:t>
            </w:r>
            <w:r w:rsidR="00D9327E">
              <w:rPr>
                <w:sz w:val="28"/>
                <w:szCs w:val="28"/>
              </w:rPr>
              <w:t>Н.С. Цымбал</w:t>
            </w:r>
          </w:p>
        </w:tc>
      </w:tr>
      <w:tr w:rsidR="004670DF" w:rsidRPr="00B67DF5" w:rsidTr="00A91007">
        <w:tc>
          <w:tcPr>
            <w:tcW w:w="4839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015" w:type="dxa"/>
          </w:tcPr>
          <w:p w:rsidR="004670DF" w:rsidRPr="00B67DF5" w:rsidRDefault="004670DF" w:rsidP="00A9100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4670DF" w:rsidRPr="00B67DF5" w:rsidRDefault="004670DF" w:rsidP="004670DF">
      <w:pPr>
        <w:rPr>
          <w:sz w:val="28"/>
          <w:szCs w:val="28"/>
        </w:rPr>
      </w:pPr>
    </w:p>
    <w:p w:rsidR="004670DF" w:rsidRPr="00B67DF5" w:rsidRDefault="004670DF" w:rsidP="004670DF">
      <w:pPr>
        <w:rPr>
          <w:sz w:val="28"/>
          <w:szCs w:val="28"/>
        </w:rPr>
      </w:pPr>
    </w:p>
    <w:p w:rsidR="004670DF" w:rsidRPr="00B67DF5" w:rsidRDefault="004670DF" w:rsidP="004670DF">
      <w:pPr>
        <w:rPr>
          <w:sz w:val="28"/>
          <w:szCs w:val="28"/>
        </w:rPr>
      </w:pPr>
    </w:p>
    <w:p w:rsidR="004670DF" w:rsidRDefault="004670DF" w:rsidP="004670DF">
      <w:pPr>
        <w:rPr>
          <w:sz w:val="28"/>
          <w:szCs w:val="28"/>
        </w:rPr>
      </w:pPr>
    </w:p>
    <w:p w:rsidR="004670DF" w:rsidRDefault="004670DF" w:rsidP="004670DF">
      <w:pPr>
        <w:rPr>
          <w:sz w:val="28"/>
          <w:szCs w:val="28"/>
        </w:rPr>
      </w:pPr>
    </w:p>
    <w:p w:rsidR="004670DF" w:rsidRDefault="004670DF" w:rsidP="004670DF">
      <w:pPr>
        <w:rPr>
          <w:sz w:val="28"/>
          <w:szCs w:val="28"/>
        </w:rPr>
      </w:pPr>
    </w:p>
    <w:p w:rsidR="004670DF" w:rsidRDefault="004670DF" w:rsidP="004670DF">
      <w:pPr>
        <w:rPr>
          <w:sz w:val="28"/>
          <w:szCs w:val="28"/>
        </w:rPr>
      </w:pPr>
    </w:p>
    <w:p w:rsidR="004670DF" w:rsidRDefault="004670DF" w:rsidP="004670DF">
      <w:pPr>
        <w:rPr>
          <w:sz w:val="28"/>
          <w:szCs w:val="28"/>
        </w:rPr>
      </w:pPr>
    </w:p>
    <w:p w:rsidR="004670DF" w:rsidRDefault="004670DF" w:rsidP="004670DF">
      <w:pPr>
        <w:rPr>
          <w:sz w:val="28"/>
          <w:szCs w:val="28"/>
        </w:rPr>
      </w:pPr>
    </w:p>
    <w:p w:rsidR="004670DF" w:rsidRDefault="004670DF" w:rsidP="004670DF"/>
    <w:p w:rsidR="004670DF" w:rsidRDefault="004670DF" w:rsidP="004670DF"/>
    <w:p w:rsidR="004670DF" w:rsidRDefault="004670DF" w:rsidP="004670DF"/>
    <w:p w:rsidR="00D9327E" w:rsidRDefault="00D9327E" w:rsidP="004670DF"/>
    <w:p w:rsidR="004670DF" w:rsidRDefault="004670DF" w:rsidP="004670DF"/>
    <w:p w:rsidR="004670DF" w:rsidRDefault="004670DF" w:rsidP="004670DF">
      <w:pPr>
        <w:rPr>
          <w:sz w:val="28"/>
          <w:szCs w:val="28"/>
        </w:rPr>
      </w:pPr>
      <w:r w:rsidRPr="00E90C5B">
        <w:t xml:space="preserve">Разослать: </w:t>
      </w:r>
      <w:r>
        <w:t xml:space="preserve">прокуратура – </w:t>
      </w:r>
      <w:r w:rsidRPr="00E90C5B">
        <w:t>1 экз</w:t>
      </w:r>
      <w:r>
        <w:rPr>
          <w:sz w:val="28"/>
          <w:szCs w:val="28"/>
        </w:rPr>
        <w:t>.</w:t>
      </w:r>
    </w:p>
    <w:sectPr w:rsidR="004670DF" w:rsidSect="004670DF">
      <w:headerReference w:type="default" r:id="rId10"/>
      <w:pgSz w:w="11906" w:h="16838"/>
      <w:pgMar w:top="28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8D" w:rsidRDefault="00B2078D" w:rsidP="00554D7C">
      <w:r>
        <w:separator/>
      </w:r>
    </w:p>
  </w:endnote>
  <w:endnote w:type="continuationSeparator" w:id="1">
    <w:p w:rsidR="00B2078D" w:rsidRDefault="00B2078D" w:rsidP="0055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8D" w:rsidRDefault="00B2078D" w:rsidP="00554D7C">
      <w:r>
        <w:separator/>
      </w:r>
    </w:p>
  </w:footnote>
  <w:footnote w:type="continuationSeparator" w:id="1">
    <w:p w:rsidR="00B2078D" w:rsidRDefault="00B2078D" w:rsidP="00554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203661"/>
      <w:docPartObj>
        <w:docPartGallery w:val="Page Numbers (Top of Page)"/>
        <w:docPartUnique/>
      </w:docPartObj>
    </w:sdtPr>
    <w:sdtContent>
      <w:p w:rsidR="00A91007" w:rsidRPr="004670DF" w:rsidRDefault="00A91007">
        <w:pPr>
          <w:pStyle w:val="a9"/>
          <w:jc w:val="center"/>
          <w:rPr>
            <w:sz w:val="28"/>
            <w:szCs w:val="28"/>
          </w:rPr>
        </w:pPr>
      </w:p>
      <w:p w:rsidR="00A91007" w:rsidRPr="004670DF" w:rsidRDefault="007F7826">
        <w:pPr>
          <w:pStyle w:val="a9"/>
          <w:jc w:val="center"/>
          <w:rPr>
            <w:sz w:val="28"/>
            <w:szCs w:val="28"/>
          </w:rPr>
        </w:pPr>
        <w:r w:rsidRPr="004670DF">
          <w:rPr>
            <w:sz w:val="28"/>
            <w:szCs w:val="28"/>
          </w:rPr>
          <w:fldChar w:fldCharType="begin"/>
        </w:r>
        <w:r w:rsidR="00A91007" w:rsidRPr="004670DF">
          <w:rPr>
            <w:sz w:val="28"/>
            <w:szCs w:val="28"/>
          </w:rPr>
          <w:instrText xml:space="preserve"> PAGE   \* MERGEFORMAT </w:instrText>
        </w:r>
        <w:r w:rsidRPr="004670DF">
          <w:rPr>
            <w:sz w:val="28"/>
            <w:szCs w:val="28"/>
          </w:rPr>
          <w:fldChar w:fldCharType="separate"/>
        </w:r>
        <w:r w:rsidR="005B70BE">
          <w:rPr>
            <w:noProof/>
            <w:sz w:val="28"/>
            <w:szCs w:val="28"/>
          </w:rPr>
          <w:t>2</w:t>
        </w:r>
        <w:r w:rsidRPr="004670DF">
          <w:rPr>
            <w:sz w:val="28"/>
            <w:szCs w:val="28"/>
          </w:rPr>
          <w:fldChar w:fldCharType="end"/>
        </w:r>
      </w:p>
    </w:sdtContent>
  </w:sdt>
  <w:p w:rsidR="00A91007" w:rsidRPr="004670DF" w:rsidRDefault="00A91007">
    <w:pPr>
      <w:pStyle w:val="a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56470"/>
    <w:multiLevelType w:val="hybridMultilevel"/>
    <w:tmpl w:val="9244D9EC"/>
    <w:lvl w:ilvl="0" w:tplc="3F48046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22862F40"/>
    <w:multiLevelType w:val="hybridMultilevel"/>
    <w:tmpl w:val="AFB2EFFE"/>
    <w:lvl w:ilvl="0" w:tplc="80C0D88E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06A8"/>
    <w:multiLevelType w:val="hybridMultilevel"/>
    <w:tmpl w:val="B148B1E0"/>
    <w:lvl w:ilvl="0" w:tplc="4D588D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80C0D88E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8168D8"/>
    <w:multiLevelType w:val="hybridMultilevel"/>
    <w:tmpl w:val="C8700974"/>
    <w:lvl w:ilvl="0" w:tplc="2084CE5A">
      <w:numFmt w:val="bullet"/>
      <w:lvlText w:val="·"/>
      <w:lvlJc w:val="left"/>
      <w:pPr>
        <w:ind w:left="1590" w:hanging="258"/>
      </w:pPr>
      <w:rPr>
        <w:rFonts w:ascii="Times New Roman" w:eastAsia="Times New Roman" w:hAnsi="Times New Roman" w:cs="Times New Roman" w:hint="default"/>
        <w:color w:val="797979"/>
        <w:w w:val="110"/>
        <w:sz w:val="28"/>
        <w:szCs w:val="28"/>
      </w:rPr>
    </w:lvl>
    <w:lvl w:ilvl="1" w:tplc="E7344CBC">
      <w:start w:val="1"/>
      <w:numFmt w:val="decimal"/>
      <w:lvlText w:val="%2."/>
      <w:lvlJc w:val="left"/>
      <w:pPr>
        <w:ind w:left="1606" w:hanging="491"/>
        <w:jc w:val="left"/>
      </w:pPr>
      <w:rPr>
        <w:rFonts w:ascii="Times New Roman" w:eastAsia="Times New Roman" w:hAnsi="Times New Roman" w:cs="Times New Roman" w:hint="default"/>
        <w:color w:val="111113"/>
        <w:w w:val="102"/>
        <w:sz w:val="28"/>
        <w:szCs w:val="28"/>
      </w:rPr>
    </w:lvl>
    <w:lvl w:ilvl="2" w:tplc="25767190">
      <w:numFmt w:val="bullet"/>
      <w:lvlText w:val="•"/>
      <w:lvlJc w:val="left"/>
      <w:pPr>
        <w:ind w:left="3648" w:hanging="491"/>
      </w:pPr>
      <w:rPr>
        <w:rFonts w:hint="default"/>
      </w:rPr>
    </w:lvl>
    <w:lvl w:ilvl="3" w:tplc="FEF48A02">
      <w:numFmt w:val="bullet"/>
      <w:lvlText w:val="•"/>
      <w:lvlJc w:val="left"/>
      <w:pPr>
        <w:ind w:left="4673" w:hanging="491"/>
      </w:pPr>
      <w:rPr>
        <w:rFonts w:hint="default"/>
      </w:rPr>
    </w:lvl>
    <w:lvl w:ilvl="4" w:tplc="E0DC0348">
      <w:numFmt w:val="bullet"/>
      <w:lvlText w:val="•"/>
      <w:lvlJc w:val="left"/>
      <w:pPr>
        <w:ind w:left="5697" w:hanging="491"/>
      </w:pPr>
      <w:rPr>
        <w:rFonts w:hint="default"/>
      </w:rPr>
    </w:lvl>
    <w:lvl w:ilvl="5" w:tplc="3804772A">
      <w:numFmt w:val="bullet"/>
      <w:lvlText w:val="•"/>
      <w:lvlJc w:val="left"/>
      <w:pPr>
        <w:ind w:left="6722" w:hanging="491"/>
      </w:pPr>
      <w:rPr>
        <w:rFonts w:hint="default"/>
      </w:rPr>
    </w:lvl>
    <w:lvl w:ilvl="6" w:tplc="1A3A94EC">
      <w:numFmt w:val="bullet"/>
      <w:lvlText w:val="•"/>
      <w:lvlJc w:val="left"/>
      <w:pPr>
        <w:ind w:left="7746" w:hanging="491"/>
      </w:pPr>
      <w:rPr>
        <w:rFonts w:hint="default"/>
      </w:rPr>
    </w:lvl>
    <w:lvl w:ilvl="7" w:tplc="A45E21C4">
      <w:numFmt w:val="bullet"/>
      <w:lvlText w:val="•"/>
      <w:lvlJc w:val="left"/>
      <w:pPr>
        <w:ind w:left="8770" w:hanging="491"/>
      </w:pPr>
      <w:rPr>
        <w:rFonts w:hint="default"/>
      </w:rPr>
    </w:lvl>
    <w:lvl w:ilvl="8" w:tplc="CED2DEE4">
      <w:numFmt w:val="bullet"/>
      <w:lvlText w:val="•"/>
      <w:lvlJc w:val="left"/>
      <w:pPr>
        <w:ind w:left="9795" w:hanging="491"/>
      </w:pPr>
      <w:rPr>
        <w:rFonts w:hint="default"/>
      </w:rPr>
    </w:lvl>
  </w:abstractNum>
  <w:abstractNum w:abstractNumId="6">
    <w:nsid w:val="41DF51CA"/>
    <w:multiLevelType w:val="hybridMultilevel"/>
    <w:tmpl w:val="47C6E634"/>
    <w:lvl w:ilvl="0" w:tplc="41E208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11111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201108B"/>
    <w:multiLevelType w:val="hybridMultilevel"/>
    <w:tmpl w:val="9FC6E682"/>
    <w:lvl w:ilvl="0" w:tplc="BCA6DA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3AC"/>
    <w:rsid w:val="000017D7"/>
    <w:rsid w:val="000069DD"/>
    <w:rsid w:val="0002084A"/>
    <w:rsid w:val="000250EA"/>
    <w:rsid w:val="000411F0"/>
    <w:rsid w:val="000412BE"/>
    <w:rsid w:val="00041F39"/>
    <w:rsid w:val="0005356C"/>
    <w:rsid w:val="00054523"/>
    <w:rsid w:val="0005604A"/>
    <w:rsid w:val="00067F0B"/>
    <w:rsid w:val="0007181B"/>
    <w:rsid w:val="00072328"/>
    <w:rsid w:val="0007707A"/>
    <w:rsid w:val="000844A3"/>
    <w:rsid w:val="00087DC1"/>
    <w:rsid w:val="00091209"/>
    <w:rsid w:val="00093BFB"/>
    <w:rsid w:val="00093FD5"/>
    <w:rsid w:val="000B5BBF"/>
    <w:rsid w:val="000D0414"/>
    <w:rsid w:val="000E45E4"/>
    <w:rsid w:val="000F17D1"/>
    <w:rsid w:val="000F4A6D"/>
    <w:rsid w:val="000F7852"/>
    <w:rsid w:val="00105FA7"/>
    <w:rsid w:val="00111E8A"/>
    <w:rsid w:val="001358D1"/>
    <w:rsid w:val="001421D1"/>
    <w:rsid w:val="00146372"/>
    <w:rsid w:val="00146F32"/>
    <w:rsid w:val="00155946"/>
    <w:rsid w:val="00166A2D"/>
    <w:rsid w:val="00167473"/>
    <w:rsid w:val="00171B12"/>
    <w:rsid w:val="00182BF6"/>
    <w:rsid w:val="00182D7C"/>
    <w:rsid w:val="001905AB"/>
    <w:rsid w:val="001943AA"/>
    <w:rsid w:val="00194B77"/>
    <w:rsid w:val="00196795"/>
    <w:rsid w:val="001A1D90"/>
    <w:rsid w:val="001C4567"/>
    <w:rsid w:val="001C610D"/>
    <w:rsid w:val="001C789D"/>
    <w:rsid w:val="001D126C"/>
    <w:rsid w:val="001F7C87"/>
    <w:rsid w:val="00202ABC"/>
    <w:rsid w:val="00206881"/>
    <w:rsid w:val="00206CCD"/>
    <w:rsid w:val="00214D4B"/>
    <w:rsid w:val="00225267"/>
    <w:rsid w:val="00235ED0"/>
    <w:rsid w:val="00240A14"/>
    <w:rsid w:val="002452A2"/>
    <w:rsid w:val="00262114"/>
    <w:rsid w:val="0029099E"/>
    <w:rsid w:val="00291C93"/>
    <w:rsid w:val="002A0C97"/>
    <w:rsid w:val="002A4D50"/>
    <w:rsid w:val="002B06FB"/>
    <w:rsid w:val="002B7ED5"/>
    <w:rsid w:val="002C01F5"/>
    <w:rsid w:val="002D07DE"/>
    <w:rsid w:val="002D0BCD"/>
    <w:rsid w:val="002D6561"/>
    <w:rsid w:val="002F5801"/>
    <w:rsid w:val="003011CE"/>
    <w:rsid w:val="0030152F"/>
    <w:rsid w:val="003358E2"/>
    <w:rsid w:val="00343C16"/>
    <w:rsid w:val="003440A4"/>
    <w:rsid w:val="00345768"/>
    <w:rsid w:val="00350C7B"/>
    <w:rsid w:val="00351D99"/>
    <w:rsid w:val="00353888"/>
    <w:rsid w:val="00366386"/>
    <w:rsid w:val="00366471"/>
    <w:rsid w:val="0037571C"/>
    <w:rsid w:val="00377BFB"/>
    <w:rsid w:val="00380CC9"/>
    <w:rsid w:val="00395A6A"/>
    <w:rsid w:val="00396F86"/>
    <w:rsid w:val="00397EBC"/>
    <w:rsid w:val="003A2299"/>
    <w:rsid w:val="003A2CF6"/>
    <w:rsid w:val="003A4329"/>
    <w:rsid w:val="003B5AAD"/>
    <w:rsid w:val="003C7546"/>
    <w:rsid w:val="003D3483"/>
    <w:rsid w:val="003F026D"/>
    <w:rsid w:val="003F1F22"/>
    <w:rsid w:val="003F4A16"/>
    <w:rsid w:val="003F544A"/>
    <w:rsid w:val="003F5B86"/>
    <w:rsid w:val="0040526A"/>
    <w:rsid w:val="004123AC"/>
    <w:rsid w:val="00416CCD"/>
    <w:rsid w:val="0042356D"/>
    <w:rsid w:val="0043390E"/>
    <w:rsid w:val="004353AC"/>
    <w:rsid w:val="00440DED"/>
    <w:rsid w:val="004444A7"/>
    <w:rsid w:val="00447A3C"/>
    <w:rsid w:val="00447B72"/>
    <w:rsid w:val="004608CA"/>
    <w:rsid w:val="004670DF"/>
    <w:rsid w:val="00470D08"/>
    <w:rsid w:val="00471DC3"/>
    <w:rsid w:val="004947FD"/>
    <w:rsid w:val="004A1397"/>
    <w:rsid w:val="004A43D3"/>
    <w:rsid w:val="004B0774"/>
    <w:rsid w:val="004C5191"/>
    <w:rsid w:val="004D2A7B"/>
    <w:rsid w:val="004F6E3F"/>
    <w:rsid w:val="0050157B"/>
    <w:rsid w:val="005107B2"/>
    <w:rsid w:val="005112BD"/>
    <w:rsid w:val="00513192"/>
    <w:rsid w:val="00515283"/>
    <w:rsid w:val="00517A52"/>
    <w:rsid w:val="00521063"/>
    <w:rsid w:val="00523519"/>
    <w:rsid w:val="00523AE0"/>
    <w:rsid w:val="005245E9"/>
    <w:rsid w:val="00543851"/>
    <w:rsid w:val="00554D7C"/>
    <w:rsid w:val="0059536A"/>
    <w:rsid w:val="005B3AD9"/>
    <w:rsid w:val="005B5B95"/>
    <w:rsid w:val="005B70BE"/>
    <w:rsid w:val="005C421A"/>
    <w:rsid w:val="005C6B89"/>
    <w:rsid w:val="005D3EB9"/>
    <w:rsid w:val="005D55A9"/>
    <w:rsid w:val="005E215E"/>
    <w:rsid w:val="005E60AD"/>
    <w:rsid w:val="005E6828"/>
    <w:rsid w:val="00607608"/>
    <w:rsid w:val="006105A7"/>
    <w:rsid w:val="00612774"/>
    <w:rsid w:val="00613F7D"/>
    <w:rsid w:val="00615974"/>
    <w:rsid w:val="006218F7"/>
    <w:rsid w:val="0063332D"/>
    <w:rsid w:val="00634643"/>
    <w:rsid w:val="00644C0B"/>
    <w:rsid w:val="00662C40"/>
    <w:rsid w:val="00683D61"/>
    <w:rsid w:val="006854EB"/>
    <w:rsid w:val="00686DEE"/>
    <w:rsid w:val="006A25D6"/>
    <w:rsid w:val="006A2A1A"/>
    <w:rsid w:val="006A499D"/>
    <w:rsid w:val="006A4E3B"/>
    <w:rsid w:val="006B0B21"/>
    <w:rsid w:val="006B5D58"/>
    <w:rsid w:val="006D3E53"/>
    <w:rsid w:val="006E1958"/>
    <w:rsid w:val="00701E24"/>
    <w:rsid w:val="0071085F"/>
    <w:rsid w:val="00725428"/>
    <w:rsid w:val="007306A5"/>
    <w:rsid w:val="00736D9C"/>
    <w:rsid w:val="0075350F"/>
    <w:rsid w:val="00754951"/>
    <w:rsid w:val="00763668"/>
    <w:rsid w:val="00765576"/>
    <w:rsid w:val="007739BC"/>
    <w:rsid w:val="007741C0"/>
    <w:rsid w:val="007747C3"/>
    <w:rsid w:val="0077651B"/>
    <w:rsid w:val="007C24CF"/>
    <w:rsid w:val="007E158F"/>
    <w:rsid w:val="007E588D"/>
    <w:rsid w:val="007F7826"/>
    <w:rsid w:val="007F7A9B"/>
    <w:rsid w:val="0080139C"/>
    <w:rsid w:val="008138C2"/>
    <w:rsid w:val="008144A3"/>
    <w:rsid w:val="008145CC"/>
    <w:rsid w:val="00817778"/>
    <w:rsid w:val="00820E59"/>
    <w:rsid w:val="00825299"/>
    <w:rsid w:val="00836A6D"/>
    <w:rsid w:val="00837990"/>
    <w:rsid w:val="008438EB"/>
    <w:rsid w:val="00846609"/>
    <w:rsid w:val="008512A9"/>
    <w:rsid w:val="00853558"/>
    <w:rsid w:val="00864193"/>
    <w:rsid w:val="008667EC"/>
    <w:rsid w:val="008728A1"/>
    <w:rsid w:val="00884957"/>
    <w:rsid w:val="008A1B5F"/>
    <w:rsid w:val="008A248E"/>
    <w:rsid w:val="008A3E94"/>
    <w:rsid w:val="008A41A8"/>
    <w:rsid w:val="008A62C5"/>
    <w:rsid w:val="008B3047"/>
    <w:rsid w:val="008B62AC"/>
    <w:rsid w:val="008C1F41"/>
    <w:rsid w:val="008E640E"/>
    <w:rsid w:val="008F15B0"/>
    <w:rsid w:val="008F2A63"/>
    <w:rsid w:val="008F471C"/>
    <w:rsid w:val="008F4E83"/>
    <w:rsid w:val="008F7B41"/>
    <w:rsid w:val="009048F2"/>
    <w:rsid w:val="00915B87"/>
    <w:rsid w:val="00915F05"/>
    <w:rsid w:val="00923529"/>
    <w:rsid w:val="00926DCF"/>
    <w:rsid w:val="00930739"/>
    <w:rsid w:val="00934772"/>
    <w:rsid w:val="00934832"/>
    <w:rsid w:val="00944F8A"/>
    <w:rsid w:val="00945F76"/>
    <w:rsid w:val="00955D41"/>
    <w:rsid w:val="009616CD"/>
    <w:rsid w:val="00963187"/>
    <w:rsid w:val="00967E55"/>
    <w:rsid w:val="009763C6"/>
    <w:rsid w:val="009A7C8D"/>
    <w:rsid w:val="009B11FD"/>
    <w:rsid w:val="009B7A8E"/>
    <w:rsid w:val="009D0C61"/>
    <w:rsid w:val="009D5256"/>
    <w:rsid w:val="009D7295"/>
    <w:rsid w:val="009E7E54"/>
    <w:rsid w:val="009F2900"/>
    <w:rsid w:val="00A10650"/>
    <w:rsid w:val="00A24281"/>
    <w:rsid w:val="00A34E8B"/>
    <w:rsid w:val="00A40C46"/>
    <w:rsid w:val="00A44361"/>
    <w:rsid w:val="00A44534"/>
    <w:rsid w:val="00A62E9C"/>
    <w:rsid w:val="00A630F4"/>
    <w:rsid w:val="00A674C6"/>
    <w:rsid w:val="00A91007"/>
    <w:rsid w:val="00AA5992"/>
    <w:rsid w:val="00AB3B6B"/>
    <w:rsid w:val="00AC6ECA"/>
    <w:rsid w:val="00AD79B6"/>
    <w:rsid w:val="00AF57B3"/>
    <w:rsid w:val="00B0200A"/>
    <w:rsid w:val="00B2078D"/>
    <w:rsid w:val="00B36DEE"/>
    <w:rsid w:val="00B8317F"/>
    <w:rsid w:val="00B84E9D"/>
    <w:rsid w:val="00B85C5E"/>
    <w:rsid w:val="00B90FA7"/>
    <w:rsid w:val="00BA006E"/>
    <w:rsid w:val="00BB19BC"/>
    <w:rsid w:val="00BB39C8"/>
    <w:rsid w:val="00BC1E4A"/>
    <w:rsid w:val="00BC3031"/>
    <w:rsid w:val="00BD0BC1"/>
    <w:rsid w:val="00BD4A5E"/>
    <w:rsid w:val="00BE0E69"/>
    <w:rsid w:val="00BF3268"/>
    <w:rsid w:val="00BF5244"/>
    <w:rsid w:val="00BF7778"/>
    <w:rsid w:val="00C20940"/>
    <w:rsid w:val="00C247BA"/>
    <w:rsid w:val="00C305D1"/>
    <w:rsid w:val="00C3758C"/>
    <w:rsid w:val="00C402CD"/>
    <w:rsid w:val="00C43336"/>
    <w:rsid w:val="00C4472F"/>
    <w:rsid w:val="00C54A29"/>
    <w:rsid w:val="00C55244"/>
    <w:rsid w:val="00C558F3"/>
    <w:rsid w:val="00C629F7"/>
    <w:rsid w:val="00C65BBF"/>
    <w:rsid w:val="00C72DEE"/>
    <w:rsid w:val="00C80207"/>
    <w:rsid w:val="00C81A02"/>
    <w:rsid w:val="00C92480"/>
    <w:rsid w:val="00C9732C"/>
    <w:rsid w:val="00C97786"/>
    <w:rsid w:val="00CA5A24"/>
    <w:rsid w:val="00CB11C1"/>
    <w:rsid w:val="00CB73AE"/>
    <w:rsid w:val="00CC1535"/>
    <w:rsid w:val="00CC500C"/>
    <w:rsid w:val="00CC789A"/>
    <w:rsid w:val="00CF01B2"/>
    <w:rsid w:val="00CF3D6F"/>
    <w:rsid w:val="00CF5850"/>
    <w:rsid w:val="00D206D8"/>
    <w:rsid w:val="00D22735"/>
    <w:rsid w:val="00D23306"/>
    <w:rsid w:val="00D30FA8"/>
    <w:rsid w:val="00D31842"/>
    <w:rsid w:val="00D400DA"/>
    <w:rsid w:val="00D437FE"/>
    <w:rsid w:val="00D47A02"/>
    <w:rsid w:val="00D72701"/>
    <w:rsid w:val="00D86E47"/>
    <w:rsid w:val="00D90DF5"/>
    <w:rsid w:val="00D9327E"/>
    <w:rsid w:val="00DA21A8"/>
    <w:rsid w:val="00DB5CC9"/>
    <w:rsid w:val="00DB7F7D"/>
    <w:rsid w:val="00DD3E1D"/>
    <w:rsid w:val="00DE3EA7"/>
    <w:rsid w:val="00DE56A2"/>
    <w:rsid w:val="00DF3D68"/>
    <w:rsid w:val="00DF3EB5"/>
    <w:rsid w:val="00DF772A"/>
    <w:rsid w:val="00E0440C"/>
    <w:rsid w:val="00E04BDA"/>
    <w:rsid w:val="00E2058F"/>
    <w:rsid w:val="00E217BC"/>
    <w:rsid w:val="00E31AA9"/>
    <w:rsid w:val="00E36185"/>
    <w:rsid w:val="00E472F7"/>
    <w:rsid w:val="00E57105"/>
    <w:rsid w:val="00E57D65"/>
    <w:rsid w:val="00E62CBA"/>
    <w:rsid w:val="00E647A0"/>
    <w:rsid w:val="00E77D8B"/>
    <w:rsid w:val="00E86096"/>
    <w:rsid w:val="00E86B32"/>
    <w:rsid w:val="00EB4CF4"/>
    <w:rsid w:val="00EC0E48"/>
    <w:rsid w:val="00EC6E3B"/>
    <w:rsid w:val="00ED6927"/>
    <w:rsid w:val="00EF34D4"/>
    <w:rsid w:val="00EF5304"/>
    <w:rsid w:val="00F14184"/>
    <w:rsid w:val="00F30F7A"/>
    <w:rsid w:val="00F40AE3"/>
    <w:rsid w:val="00F64BC6"/>
    <w:rsid w:val="00F76461"/>
    <w:rsid w:val="00F8012A"/>
    <w:rsid w:val="00F97C43"/>
    <w:rsid w:val="00FA0856"/>
    <w:rsid w:val="00FA3226"/>
    <w:rsid w:val="00FB00BF"/>
    <w:rsid w:val="00FB1AC2"/>
    <w:rsid w:val="00FB4E64"/>
    <w:rsid w:val="00FC13C7"/>
    <w:rsid w:val="00FD1285"/>
    <w:rsid w:val="00FD5991"/>
    <w:rsid w:val="00FD5CE9"/>
    <w:rsid w:val="00FE0E92"/>
    <w:rsid w:val="00FE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554D7C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rsid w:val="00554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D7C"/>
    <w:rPr>
      <w:sz w:val="24"/>
      <w:szCs w:val="24"/>
    </w:rPr>
  </w:style>
  <w:style w:type="paragraph" w:styleId="ab">
    <w:name w:val="footer"/>
    <w:basedOn w:val="a"/>
    <w:link w:val="ac"/>
    <w:rsid w:val="00554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4D7C"/>
    <w:rPr>
      <w:sz w:val="24"/>
      <w:szCs w:val="24"/>
    </w:rPr>
  </w:style>
  <w:style w:type="paragraph" w:styleId="ad">
    <w:name w:val="List Paragraph"/>
    <w:basedOn w:val="a"/>
    <w:uiPriority w:val="1"/>
    <w:qFormat/>
    <w:rsid w:val="00D30FA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23AE0"/>
    <w:rPr>
      <w:color w:val="0000FF"/>
      <w:u w:val="single"/>
    </w:rPr>
  </w:style>
  <w:style w:type="character" w:styleId="af">
    <w:name w:val="Emphasis"/>
    <w:basedOn w:val="a0"/>
    <w:uiPriority w:val="20"/>
    <w:qFormat/>
    <w:rsid w:val="00111E8A"/>
    <w:rPr>
      <w:i/>
      <w:iCs/>
    </w:rPr>
  </w:style>
  <w:style w:type="paragraph" w:customStyle="1" w:styleId="s1">
    <w:name w:val="s_1"/>
    <w:basedOn w:val="a"/>
    <w:rsid w:val="007E15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F4EB-D2AE-40E3-A476-B39514EF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Дыба</cp:lastModifiedBy>
  <cp:revision>75</cp:revision>
  <cp:lastPrinted>2024-02-07T12:24:00Z</cp:lastPrinted>
  <dcterms:created xsi:type="dcterms:W3CDTF">2015-05-19T11:23:00Z</dcterms:created>
  <dcterms:modified xsi:type="dcterms:W3CDTF">2024-02-07T12:24:00Z</dcterms:modified>
</cp:coreProperties>
</file>